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D6C64" w14:textId="74FA10E2" w:rsidR="00FA76A4" w:rsidRDefault="00FA76A4" w:rsidP="004821B5">
      <w:pPr>
        <w:spacing w:after="240" w:line="360" w:lineRule="auto"/>
        <w:rPr>
          <w:rFonts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cy-GB"/>
        </w:rPr>
        <w:drawing>
          <wp:anchor distT="0" distB="0" distL="114300" distR="114300" simplePos="0" relativeHeight="251658240" behindDoc="1" locked="0" layoutInCell="1" allowOverlap="1" wp14:anchorId="0C8C203F" wp14:editId="386699ED">
            <wp:simplePos x="0" y="0"/>
            <wp:positionH relativeFrom="column">
              <wp:posOffset>0</wp:posOffset>
            </wp:positionH>
            <wp:positionV relativeFrom="paragraph">
              <wp:posOffset>219710</wp:posOffset>
            </wp:positionV>
            <wp:extent cx="1021080" cy="1769745"/>
            <wp:effectExtent l="0" t="0" r="7620" b="1905"/>
            <wp:wrapTight wrapText="bothSides">
              <wp:wrapPolygon edited="0">
                <wp:start x="0" y="0"/>
                <wp:lineTo x="0" y="21391"/>
                <wp:lineTo x="21358" y="21391"/>
                <wp:lineTo x="21358" y="0"/>
                <wp:lineTo x="0" y="0"/>
              </wp:wrapPolygon>
            </wp:wrapTight>
            <wp:docPr id="1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YFODOL CO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3E6DB" w14:textId="77777777" w:rsidR="00FA76A4" w:rsidRDefault="00FA76A4" w:rsidP="004821B5">
      <w:pPr>
        <w:spacing w:after="240" w:line="360" w:lineRule="auto"/>
        <w:rPr>
          <w:rFonts w:cs="Times New Roman"/>
          <w:sz w:val="40"/>
          <w:szCs w:val="40"/>
        </w:rPr>
      </w:pPr>
    </w:p>
    <w:p w14:paraId="3DFC580B" w14:textId="77777777" w:rsidR="00FA76A4" w:rsidRDefault="00FA76A4" w:rsidP="004821B5">
      <w:pPr>
        <w:spacing w:after="240" w:line="360" w:lineRule="auto"/>
        <w:rPr>
          <w:rFonts w:cs="Times New Roman"/>
          <w:sz w:val="40"/>
          <w:szCs w:val="40"/>
        </w:rPr>
      </w:pPr>
    </w:p>
    <w:p w14:paraId="14CA7AD6" w14:textId="77777777" w:rsidR="00FA76A4" w:rsidRDefault="00FA76A4" w:rsidP="004821B5">
      <w:pPr>
        <w:spacing w:after="240" w:line="360" w:lineRule="auto"/>
        <w:rPr>
          <w:rFonts w:cs="Times New Roman"/>
          <w:sz w:val="40"/>
          <w:szCs w:val="40"/>
        </w:rPr>
      </w:pPr>
    </w:p>
    <w:p w14:paraId="532BDB42" w14:textId="77777777" w:rsidR="00FA76A4" w:rsidRDefault="00FA76A4" w:rsidP="004821B5">
      <w:pPr>
        <w:spacing w:after="240" w:line="360" w:lineRule="auto"/>
        <w:rPr>
          <w:rFonts w:cs="Times New Roman"/>
          <w:sz w:val="40"/>
          <w:szCs w:val="40"/>
        </w:rPr>
      </w:pPr>
    </w:p>
    <w:p w14:paraId="53B1D67E" w14:textId="77777777" w:rsidR="0019700C" w:rsidRDefault="0019700C" w:rsidP="004821B5">
      <w:pPr>
        <w:spacing w:after="240" w:line="360" w:lineRule="auto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Iaith fyw: iaith byw – bwrw mlaen</w:t>
      </w:r>
    </w:p>
    <w:p w14:paraId="5AD5021F" w14:textId="77777777" w:rsidR="0019700C" w:rsidRDefault="0019700C" w:rsidP="004821B5">
      <w:pPr>
        <w:spacing w:after="240" w:line="360" w:lineRule="auto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Datganiad polisi drafft</w:t>
      </w:r>
    </w:p>
    <w:p w14:paraId="1F84D800" w14:textId="77777777" w:rsidR="0019700C" w:rsidRDefault="0019700C" w:rsidP="004821B5">
      <w:pPr>
        <w:spacing w:after="240" w:line="360" w:lineRule="auto"/>
        <w:rPr>
          <w:rFonts w:cs="Times New Roman"/>
          <w:sz w:val="40"/>
          <w:szCs w:val="40"/>
        </w:rPr>
      </w:pPr>
    </w:p>
    <w:p w14:paraId="44CF3922" w14:textId="05AB20C6" w:rsidR="00FA76A4" w:rsidRPr="00FA76A4" w:rsidRDefault="0019700C" w:rsidP="004821B5">
      <w:pPr>
        <w:spacing w:after="240" w:line="360" w:lineRule="auto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Y</w:t>
      </w:r>
      <w:r w:rsidR="00FA76A4" w:rsidRPr="00FA76A4">
        <w:rPr>
          <w:rFonts w:cs="Times New Roman"/>
          <w:sz w:val="40"/>
          <w:szCs w:val="40"/>
        </w:rPr>
        <w:t xml:space="preserve">mateb Dyfodol i’r Iaith </w:t>
      </w:r>
    </w:p>
    <w:p w14:paraId="4C2F069A" w14:textId="77777777" w:rsidR="00FA76A4" w:rsidRPr="00FA76A4" w:rsidRDefault="00FA76A4" w:rsidP="004821B5">
      <w:pPr>
        <w:spacing w:after="240" w:line="360" w:lineRule="auto"/>
        <w:rPr>
          <w:rFonts w:cs="Times New Roman"/>
          <w:sz w:val="24"/>
          <w:szCs w:val="24"/>
        </w:rPr>
      </w:pPr>
    </w:p>
    <w:p w14:paraId="1C64C135" w14:textId="77777777" w:rsidR="00FA76A4" w:rsidRPr="00FA76A4" w:rsidRDefault="00FA76A4" w:rsidP="004821B5">
      <w:pPr>
        <w:spacing w:after="240" w:line="360" w:lineRule="auto"/>
        <w:rPr>
          <w:rFonts w:cs="Times New Roman"/>
          <w:sz w:val="24"/>
          <w:szCs w:val="24"/>
        </w:rPr>
      </w:pPr>
    </w:p>
    <w:p w14:paraId="6054C9AC" w14:textId="6BC83F46" w:rsidR="00FA76A4" w:rsidRPr="00FA76A4" w:rsidRDefault="0019700C" w:rsidP="004821B5">
      <w:pPr>
        <w:spacing w:after="240" w:line="360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Gorffennaf 2014</w:t>
      </w:r>
    </w:p>
    <w:p w14:paraId="3AF1E27B" w14:textId="124073E2" w:rsidR="00FA76A4" w:rsidRDefault="00FA76A4" w:rsidP="004821B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AA60AB" w14:textId="77777777" w:rsidR="00FA76A4" w:rsidRDefault="00FA76A4" w:rsidP="004821B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690398DD" w14:textId="77777777" w:rsidR="00FA76A4" w:rsidRDefault="00FA76A4" w:rsidP="004821B5">
      <w:pPr>
        <w:pStyle w:val="Body1"/>
        <w:spacing w:after="240" w:line="360" w:lineRule="auto"/>
        <w:outlineLvl w:val="0"/>
        <w:rPr>
          <w:rFonts w:ascii="Calibri" w:hAnsi="Calibri"/>
          <w:lang w:val="cy-GB"/>
        </w:rPr>
      </w:pPr>
      <w:r>
        <w:rPr>
          <w:rFonts w:ascii="Calibri" w:hAnsi="Calibri"/>
          <w:lang w:val="cy-GB"/>
        </w:rPr>
        <w:t>Mae Dyfodol i’r Iaith yn fudiad amhleidiol sy’n gweithredu er lles yr iaith Gymraeg. Nod y mudiad yw dylanwadu drwy ddulliau cyfansoddiadol ar sylwedd a chynnwys polisïau cyhoeddus a deddfwriaeth er mwyn hybu twf a ffyniant y Gymraeg ym mhob maes polisi. Bydd yn gweithredu er budd Cymru a’i phobl, gan ennill cefnogaeth a pharch i’r iaith a sicrhau bod y Gymraeg yn fater byw ar yr agenda gwleidyddol.</w:t>
      </w:r>
    </w:p>
    <w:p w14:paraId="4A0C3A04" w14:textId="77777777" w:rsidR="00FA76A4" w:rsidRDefault="00FA76A4" w:rsidP="004821B5">
      <w:pPr>
        <w:pStyle w:val="Body1"/>
        <w:spacing w:after="240" w:line="360" w:lineRule="auto"/>
        <w:outlineLvl w:val="0"/>
        <w:rPr>
          <w:rFonts w:ascii="Calibri" w:hAnsi="Calibri"/>
          <w:b/>
          <w:lang w:val="cy-GB"/>
        </w:rPr>
      </w:pPr>
    </w:p>
    <w:p w14:paraId="4570CFC2" w14:textId="01A32378" w:rsidR="00FA76A4" w:rsidRDefault="00FA76A4" w:rsidP="004821B5">
      <w:pPr>
        <w:pStyle w:val="Body1"/>
        <w:spacing w:after="240" w:line="360" w:lineRule="auto"/>
        <w:outlineLvl w:val="0"/>
        <w:rPr>
          <w:rFonts w:ascii="Calibri" w:hAnsi="Calibri"/>
          <w:lang w:val="cy-GB"/>
        </w:rPr>
      </w:pPr>
      <w:r>
        <w:rPr>
          <w:rFonts w:ascii="Calibri" w:hAnsi="Calibri"/>
          <w:lang w:val="cy-GB"/>
        </w:rPr>
        <w:t xml:space="preserve">Mae Dyfodol i’r Iaith yn croesawu’r cyfle i ymateb i’r </w:t>
      </w:r>
      <w:r w:rsidR="00A565E9">
        <w:rPr>
          <w:rFonts w:ascii="Calibri" w:hAnsi="Calibri"/>
          <w:lang w:val="cy-GB"/>
        </w:rPr>
        <w:t>datganiad polisi drafft Iaith fyw: iaith byw – Bwrw Mlaen.</w:t>
      </w:r>
      <w:r>
        <w:rPr>
          <w:rFonts w:ascii="Calibri" w:hAnsi="Calibri"/>
          <w:lang w:val="cy-GB"/>
        </w:rPr>
        <w:t xml:space="preserve"> </w:t>
      </w:r>
    </w:p>
    <w:p w14:paraId="735685DC" w14:textId="77777777" w:rsidR="00FA76A4" w:rsidRDefault="00FA76A4" w:rsidP="004821B5">
      <w:pPr>
        <w:pStyle w:val="Body1"/>
        <w:spacing w:after="240" w:line="360" w:lineRule="auto"/>
        <w:outlineLvl w:val="0"/>
        <w:rPr>
          <w:rFonts w:ascii="Calibri" w:hAnsi="Calibri"/>
          <w:lang w:val="cy-GB"/>
        </w:rPr>
      </w:pPr>
    </w:p>
    <w:p w14:paraId="5D1C8F91" w14:textId="788011DD" w:rsidR="00FA76A4" w:rsidRDefault="00FA76A4" w:rsidP="004821B5">
      <w:pPr>
        <w:pStyle w:val="Body1"/>
        <w:pBdr>
          <w:bottom w:val="single" w:sz="12" w:space="1" w:color="auto"/>
        </w:pBdr>
        <w:spacing w:after="240" w:line="360" w:lineRule="auto"/>
        <w:outlineLvl w:val="0"/>
        <w:rPr>
          <w:rFonts w:ascii="Calibri" w:hAnsi="Calibri"/>
          <w:lang w:val="cy-GB"/>
        </w:rPr>
      </w:pPr>
    </w:p>
    <w:p w14:paraId="2BA84992" w14:textId="77777777" w:rsidR="00FA76A4" w:rsidRDefault="00FA76A4" w:rsidP="004821B5">
      <w:pPr>
        <w:pStyle w:val="Body1"/>
        <w:spacing w:after="240" w:line="360" w:lineRule="auto"/>
        <w:outlineLvl w:val="0"/>
        <w:rPr>
          <w:rFonts w:ascii="Calibri" w:hAnsi="Calibri"/>
          <w:lang w:val="cy-GB"/>
        </w:rPr>
      </w:pPr>
    </w:p>
    <w:p w14:paraId="20FFE683" w14:textId="1E349FC8" w:rsidR="00FA76A4" w:rsidRDefault="00A565E9" w:rsidP="004821B5">
      <w:pPr>
        <w:spacing w:after="24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Mae Dyfodol i’r Iaith yn croesawu’r datganiad polisi yn ei hanfod er yn gresynu rhyw ychydig bod blwyddyn wedi mynd heibio ers y Gynhadledd Fawr. Rydym yn derbyn nad yw Llywodraeth Cymru wedi bod yn sefyll yn stond o ran y Gymraeg yn y cyfnod hwnnw, ond byddai cael syniad o gyfeiriad a gweledigaeth ynghynt wedi bod yn fanteisiol. </w:t>
      </w:r>
    </w:p>
    <w:p w14:paraId="6E5A6DD6" w14:textId="0CB3B589" w:rsidR="00A565E9" w:rsidRPr="004821B5" w:rsidRDefault="00A565E9" w:rsidP="004821B5">
      <w:pPr>
        <w:spacing w:after="240" w:line="360" w:lineRule="auto"/>
        <w:rPr>
          <w:rFonts w:cs="Times New Roman"/>
          <w:b/>
          <w:sz w:val="28"/>
          <w:szCs w:val="28"/>
        </w:rPr>
      </w:pPr>
      <w:r w:rsidRPr="004821B5">
        <w:rPr>
          <w:rFonts w:cs="Times New Roman"/>
          <w:b/>
          <w:sz w:val="28"/>
          <w:szCs w:val="28"/>
        </w:rPr>
        <w:t>Pennod 1 – Y Gymraeg a’r Economi</w:t>
      </w:r>
    </w:p>
    <w:p w14:paraId="65480888" w14:textId="2D2237CC" w:rsidR="00A565E9" w:rsidRDefault="00A565E9" w:rsidP="004821B5">
      <w:pPr>
        <w:spacing w:after="24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Mae Dyfodol yn croesawu trywydd y cynlluniau sydd gan Lywodraeth</w:t>
      </w:r>
      <w:r w:rsidR="004F72A4">
        <w:rPr>
          <w:rFonts w:cs="Times New Roman"/>
          <w:sz w:val="24"/>
          <w:szCs w:val="24"/>
        </w:rPr>
        <w:t xml:space="preserve"> Cymru i gefnogi’r berthynas rhw</w:t>
      </w:r>
      <w:r>
        <w:rPr>
          <w:rFonts w:cs="Times New Roman"/>
          <w:sz w:val="24"/>
          <w:szCs w:val="24"/>
        </w:rPr>
        <w:t xml:space="preserve">ng y Gymraeg a’r economi. Mae buddsoddiad penodol mewn ardaloedd fel Dyffryn Teifi i’w ganmol ac mae parhau i ddatblygu adnoddau iaith digidol arloesol yn hanfodol yn y dyddiau sydd ohoni. </w:t>
      </w:r>
      <w:r w:rsidR="00E5771E">
        <w:rPr>
          <w:rFonts w:cs="Times New Roman"/>
          <w:sz w:val="24"/>
          <w:szCs w:val="24"/>
        </w:rPr>
        <w:t xml:space="preserve">Serch hynny mae buddsoddiad o £400,000 yn swm bach iawn ar gyfer un ardal. Mae angen cynlluniau mwy uchelgeisiol ar gyfer atal dirwyiad y Gymraeg yn ei chadarnleoedd a hybu defnydd o’r iaith. </w:t>
      </w:r>
    </w:p>
    <w:p w14:paraId="7534AA9F" w14:textId="17E62115" w:rsidR="00E5771E" w:rsidRPr="00E5771E" w:rsidRDefault="00E5771E" w:rsidP="004821B5">
      <w:pPr>
        <w:autoSpaceDE w:val="0"/>
        <w:autoSpaceDN w:val="0"/>
        <w:adjustRightInd w:val="0"/>
        <w:spacing w:after="240" w:line="360" w:lineRule="auto"/>
        <w:rPr>
          <w:rFonts w:cs="Calibri"/>
          <w:sz w:val="24"/>
          <w:szCs w:val="24"/>
        </w:rPr>
      </w:pPr>
      <w:r w:rsidRPr="00E5771E">
        <w:rPr>
          <w:rFonts w:cs="Calibri"/>
          <w:sz w:val="24"/>
          <w:szCs w:val="24"/>
        </w:rPr>
        <w:t xml:space="preserve">Barn </w:t>
      </w:r>
      <w:r w:rsidRPr="00E5771E">
        <w:rPr>
          <w:rFonts w:cs="Calibri,Bold"/>
          <w:bCs/>
          <w:sz w:val="24"/>
          <w:szCs w:val="24"/>
        </w:rPr>
        <w:t>Dyfodol i’r Iaith</w:t>
      </w:r>
      <w:r w:rsidRPr="00E5771E">
        <w:rPr>
          <w:rFonts w:cs="Calibri,Bold"/>
          <w:b/>
          <w:bCs/>
          <w:sz w:val="24"/>
          <w:szCs w:val="24"/>
        </w:rPr>
        <w:t xml:space="preserve"> </w:t>
      </w:r>
      <w:r w:rsidRPr="00E5771E">
        <w:rPr>
          <w:rFonts w:cs="Calibri"/>
          <w:sz w:val="24"/>
          <w:szCs w:val="24"/>
        </w:rPr>
        <w:t>yw bod angen i’r Llywodraeth fabwysiadu’r egwyddor o bwyntiau twf ieithyddol y tu allan i Gaerdydd. Mae Caerdydd ei hun yn enghraifft lwyddiannus o iaith yn tyfu yn sgil creu swyddi.</w:t>
      </w:r>
      <w:r>
        <w:rPr>
          <w:rFonts w:cs="Calibri"/>
          <w:sz w:val="24"/>
          <w:szCs w:val="24"/>
        </w:rPr>
        <w:t xml:space="preserve"> </w:t>
      </w:r>
      <w:r w:rsidRPr="00E5771E">
        <w:rPr>
          <w:rFonts w:cs="Calibri"/>
          <w:sz w:val="24"/>
          <w:szCs w:val="24"/>
        </w:rPr>
        <w:t>Mae Aberystwyth</w:t>
      </w:r>
      <w:r w:rsidR="004821B5">
        <w:rPr>
          <w:rFonts w:cs="Calibri"/>
          <w:sz w:val="24"/>
          <w:szCs w:val="24"/>
        </w:rPr>
        <w:t xml:space="preserve"> yn enghraifft arall gyda’r</w:t>
      </w:r>
      <w:r w:rsidRPr="00E5771E">
        <w:rPr>
          <w:rFonts w:cs="Calibri"/>
          <w:sz w:val="24"/>
          <w:szCs w:val="24"/>
        </w:rPr>
        <w:t xml:space="preserve"> Llyfrgell Genedlaethol </w:t>
      </w:r>
      <w:r w:rsidRPr="00E5771E">
        <w:rPr>
          <w:rFonts w:cs="Calibri"/>
          <w:sz w:val="24"/>
          <w:szCs w:val="24"/>
        </w:rPr>
        <w:lastRenderedPageBreak/>
        <w:t>a’i 300 o staff. Mae angen</w:t>
      </w:r>
      <w:r>
        <w:rPr>
          <w:rFonts w:cs="Calibri"/>
          <w:sz w:val="24"/>
          <w:szCs w:val="24"/>
        </w:rPr>
        <w:t xml:space="preserve"> </w:t>
      </w:r>
      <w:r w:rsidRPr="00E5771E">
        <w:rPr>
          <w:rFonts w:cs="Calibri"/>
          <w:sz w:val="24"/>
          <w:szCs w:val="24"/>
        </w:rPr>
        <w:t>strategaeth iaith fydd yn nodi nifer o drefi twf ieithyddol ac yn canolbwyntio ar ddatblygu’r rheini</w:t>
      </w:r>
      <w:r w:rsidR="004821B5">
        <w:rPr>
          <w:rFonts w:cs="Calibri"/>
          <w:sz w:val="24"/>
          <w:szCs w:val="24"/>
        </w:rPr>
        <w:t xml:space="preserve">. </w:t>
      </w:r>
    </w:p>
    <w:p w14:paraId="254005F9" w14:textId="77777777" w:rsidR="00E5771E" w:rsidRDefault="00E5771E" w:rsidP="004821B5">
      <w:pPr>
        <w:autoSpaceDE w:val="0"/>
        <w:autoSpaceDN w:val="0"/>
        <w:adjustRightInd w:val="0"/>
        <w:spacing w:after="240" w:line="360" w:lineRule="auto"/>
        <w:rPr>
          <w:rFonts w:cs="Calibri"/>
          <w:sz w:val="24"/>
          <w:szCs w:val="24"/>
        </w:rPr>
      </w:pPr>
      <w:r w:rsidRPr="00E5771E">
        <w:rPr>
          <w:rFonts w:cs="Calibri"/>
          <w:sz w:val="24"/>
          <w:szCs w:val="24"/>
        </w:rPr>
        <w:t xml:space="preserve">Gellir dosbarthu trefi Cymru i dri dosbarth bras: </w:t>
      </w:r>
    </w:p>
    <w:p w14:paraId="219DEE1D" w14:textId="77777777" w:rsidR="00E5771E" w:rsidRDefault="00E5771E" w:rsidP="004821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rPr>
          <w:rFonts w:cs="Calibri"/>
          <w:sz w:val="24"/>
          <w:szCs w:val="24"/>
        </w:rPr>
      </w:pPr>
      <w:r w:rsidRPr="00E5771E">
        <w:rPr>
          <w:rFonts w:cs="Calibri"/>
          <w:sz w:val="24"/>
          <w:szCs w:val="24"/>
        </w:rPr>
        <w:t xml:space="preserve">y rhai fel Caernarfon a Llangefni sy’n dal yn hyderus Gymraeg o hyd a lle clywir y Gymraeg fel prif iaith y stryd; </w:t>
      </w:r>
    </w:p>
    <w:p w14:paraId="7212E551" w14:textId="77777777" w:rsidR="00E5771E" w:rsidRDefault="00E5771E" w:rsidP="004821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rPr>
          <w:rFonts w:cs="Calibri"/>
          <w:sz w:val="24"/>
          <w:szCs w:val="24"/>
        </w:rPr>
      </w:pPr>
      <w:r w:rsidRPr="00E5771E">
        <w:rPr>
          <w:rFonts w:cs="Calibri"/>
          <w:sz w:val="24"/>
          <w:szCs w:val="24"/>
        </w:rPr>
        <w:t>rhai problematig fel Machynlleth, Rhydaman lle mae’r Saesneg yn graddol ennill tir</w:t>
      </w:r>
    </w:p>
    <w:p w14:paraId="7EEB8A36" w14:textId="30E84B85" w:rsidR="00E5771E" w:rsidRDefault="00E5771E" w:rsidP="004821B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rPr>
          <w:rFonts w:cs="Calibri"/>
          <w:sz w:val="24"/>
          <w:szCs w:val="24"/>
        </w:rPr>
      </w:pPr>
      <w:r w:rsidRPr="00E5771E">
        <w:rPr>
          <w:rFonts w:cs="Calibri"/>
          <w:sz w:val="24"/>
          <w:szCs w:val="24"/>
        </w:rPr>
        <w:t>rhai gwannach fel Llandeilo a’r Wyddgrug ond sydd â chnewyllyn da o Gymreictod y gellir adeiladu arno.</w:t>
      </w:r>
    </w:p>
    <w:p w14:paraId="1680001E" w14:textId="77777777" w:rsidR="00E5771E" w:rsidRDefault="00E5771E" w:rsidP="004821B5">
      <w:p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  <w:r w:rsidRPr="00E5771E">
        <w:rPr>
          <w:rFonts w:cs="Calibri"/>
          <w:sz w:val="24"/>
          <w:szCs w:val="24"/>
        </w:rPr>
        <w:t xml:space="preserve">Mae modd creu swyddi sector cyhoeddus </w:t>
      </w:r>
    </w:p>
    <w:p w14:paraId="2354C3F1" w14:textId="77777777" w:rsidR="00E5771E" w:rsidRDefault="00E5771E" w:rsidP="004821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  <w:r w:rsidRPr="00E5771E">
        <w:rPr>
          <w:rFonts w:cs="Calibri"/>
          <w:sz w:val="24"/>
          <w:szCs w:val="24"/>
        </w:rPr>
        <w:t xml:space="preserve">trwy symud swyddi o un lle i’r llall, fel y gwnaeth y Cynulliad ei hun, a </w:t>
      </w:r>
    </w:p>
    <w:p w14:paraId="5AA5F492" w14:textId="728FDBB9" w:rsidR="00E5771E" w:rsidRPr="00E5771E" w:rsidRDefault="00E5771E" w:rsidP="004821B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  <w:r w:rsidRPr="00E5771E">
        <w:rPr>
          <w:rFonts w:cs="Calibri"/>
          <w:sz w:val="24"/>
          <w:szCs w:val="24"/>
        </w:rPr>
        <w:t>trwy fynnu bod dealltwriaeth o’r Gymraeg yn amod gwaith (e.e. trwy ei gwneud yn iaith gweithredu mewnol Llywodraeth Leol).</w:t>
      </w:r>
    </w:p>
    <w:p w14:paraId="1ADF1DB0" w14:textId="4B1C95E6" w:rsidR="00C21789" w:rsidRPr="00C21789" w:rsidRDefault="00A565E9" w:rsidP="004821B5">
      <w:pPr>
        <w:spacing w:after="240" w:line="360" w:lineRule="auto"/>
        <w:rPr>
          <w:sz w:val="24"/>
          <w:szCs w:val="24"/>
        </w:rPr>
      </w:pPr>
      <w:r w:rsidRPr="00C21789">
        <w:rPr>
          <w:rFonts w:cs="Times New Roman"/>
          <w:sz w:val="24"/>
          <w:szCs w:val="24"/>
        </w:rPr>
        <w:t>Hoffai Dyfodol weld mwy o fanylion am sut yn union y bydd y Llywodraeth yn mynd ati i sicrhau bod datb</w:t>
      </w:r>
      <w:r w:rsidR="004F72A4">
        <w:rPr>
          <w:rFonts w:cs="Times New Roman"/>
          <w:sz w:val="24"/>
          <w:szCs w:val="24"/>
        </w:rPr>
        <w:t>l</w:t>
      </w:r>
      <w:r w:rsidRPr="00C21789">
        <w:rPr>
          <w:rFonts w:cs="Times New Roman"/>
          <w:sz w:val="24"/>
          <w:szCs w:val="24"/>
        </w:rPr>
        <w:t xml:space="preserve">ygu economaidd yn mynd law yn llaw </w:t>
      </w:r>
      <w:r w:rsidR="00CA4EB1">
        <w:rPr>
          <w:rFonts w:cs="Times New Roman"/>
          <w:sz w:val="24"/>
          <w:szCs w:val="24"/>
        </w:rPr>
        <w:t>â</w:t>
      </w:r>
      <w:r w:rsidRPr="00C21789">
        <w:rPr>
          <w:rFonts w:cs="Times New Roman"/>
          <w:sz w:val="24"/>
          <w:szCs w:val="24"/>
        </w:rPr>
        <w:t xml:space="preserve"> chynllunio ieithyddol. Cred Dyfodol bod cyfle euraid ar gael nawr yn y </w:t>
      </w:r>
      <w:r w:rsidR="00C21789" w:rsidRPr="00C21789">
        <w:rPr>
          <w:rFonts w:cs="Times New Roman"/>
          <w:sz w:val="24"/>
          <w:szCs w:val="24"/>
        </w:rPr>
        <w:t>Bil Cynllunio arfaethedig i gryfh</w:t>
      </w:r>
      <w:r w:rsidRPr="00C21789">
        <w:rPr>
          <w:rFonts w:cs="Times New Roman"/>
          <w:sz w:val="24"/>
          <w:szCs w:val="24"/>
        </w:rPr>
        <w:t xml:space="preserve">au’r lle’r Gymraeg  </w:t>
      </w:r>
      <w:r w:rsidR="00C21789" w:rsidRPr="00C21789">
        <w:rPr>
          <w:rFonts w:cs="Times New Roman"/>
          <w:sz w:val="24"/>
          <w:szCs w:val="24"/>
        </w:rPr>
        <w:t xml:space="preserve">yn ein cymunedau drwy ddynodi ardaloedd penodol yn Ardaloedd o Sensitifrwydd Ieithyddol. Rydym hefyd wedi awgrymu </w:t>
      </w:r>
      <w:r w:rsidR="00C21789" w:rsidRPr="00C21789">
        <w:rPr>
          <w:sz w:val="24"/>
          <w:szCs w:val="24"/>
        </w:rPr>
        <w:t>y dylid cynnwys cymal yn y Bil sy’n caniatáu defnyddio arian a glustnodir o dan Adran 106 a’r Ardoll Seilwaith Cymunedol i hyrwyddo’r Gymraeg. Mae ein tystiolaeth i’r Prif</w:t>
      </w:r>
      <w:r w:rsidR="004F72A4">
        <w:rPr>
          <w:sz w:val="24"/>
          <w:szCs w:val="24"/>
        </w:rPr>
        <w:t xml:space="preserve"> Weinidog ar y mater hwn yn cynn</w:t>
      </w:r>
      <w:r w:rsidR="00C21789" w:rsidRPr="00C21789">
        <w:rPr>
          <w:sz w:val="24"/>
          <w:szCs w:val="24"/>
        </w:rPr>
        <w:t>wys nifer o awgrymiadau ar sut y gallai mesurau llinia</w:t>
      </w:r>
      <w:r w:rsidR="004F72A4">
        <w:rPr>
          <w:sz w:val="24"/>
          <w:szCs w:val="24"/>
        </w:rPr>
        <w:t>r</w:t>
      </w:r>
      <w:r w:rsidR="00C21789" w:rsidRPr="00C21789">
        <w:rPr>
          <w:sz w:val="24"/>
          <w:szCs w:val="24"/>
        </w:rPr>
        <w:t xml:space="preserve">u fod o fudd i’r Gymraeg yn lleol a hybu’r defnydd o’r Gymraeg:  </w:t>
      </w:r>
    </w:p>
    <w:p w14:paraId="7C8297FD" w14:textId="77777777" w:rsidR="00C21789" w:rsidRPr="00C21789" w:rsidRDefault="00C21789" w:rsidP="004821B5">
      <w:pPr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C21789">
        <w:rPr>
          <w:sz w:val="24"/>
          <w:szCs w:val="24"/>
        </w:rPr>
        <w:t>Darparu tai fforddiadwy ar gyfer anghenion lleol</w:t>
      </w:r>
    </w:p>
    <w:p w14:paraId="390DC7D0" w14:textId="77777777" w:rsidR="00C21789" w:rsidRPr="00C21789" w:rsidRDefault="00C21789" w:rsidP="004821B5">
      <w:pPr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C21789">
        <w:rPr>
          <w:sz w:val="24"/>
          <w:szCs w:val="24"/>
        </w:rPr>
        <w:t>Cytundeb i ddarparu tai ar gyfer pobl ar y gofrestr tai lleol</w:t>
      </w:r>
    </w:p>
    <w:p w14:paraId="60B736A0" w14:textId="77777777" w:rsidR="00C21789" w:rsidRPr="00C21789" w:rsidRDefault="00C21789" w:rsidP="004821B5">
      <w:pPr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C21789">
        <w:rPr>
          <w:sz w:val="24"/>
          <w:szCs w:val="24"/>
        </w:rPr>
        <w:t>Contractau llafur lleol</w:t>
      </w:r>
    </w:p>
    <w:p w14:paraId="6FB77D93" w14:textId="77777777" w:rsidR="00C21789" w:rsidRPr="00C21789" w:rsidRDefault="00C21789" w:rsidP="004821B5">
      <w:pPr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C21789">
        <w:rPr>
          <w:sz w:val="24"/>
          <w:szCs w:val="24"/>
        </w:rPr>
        <w:t>Cefnogaeth a chyllid i fentrau hyfforddi sgiliau lleol</w:t>
      </w:r>
    </w:p>
    <w:p w14:paraId="6D596E5B" w14:textId="77777777" w:rsidR="00C21789" w:rsidRPr="00C21789" w:rsidRDefault="00C21789" w:rsidP="004821B5">
      <w:pPr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C21789">
        <w:rPr>
          <w:sz w:val="24"/>
          <w:szCs w:val="24"/>
        </w:rPr>
        <w:t>Cefnogaeth a chyllid i Fentrau Iaith lleol</w:t>
      </w:r>
    </w:p>
    <w:p w14:paraId="1AEB7FF0" w14:textId="77777777" w:rsidR="00C21789" w:rsidRPr="00C21789" w:rsidRDefault="00C21789" w:rsidP="004821B5">
      <w:pPr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C21789">
        <w:rPr>
          <w:sz w:val="24"/>
          <w:szCs w:val="24"/>
        </w:rPr>
        <w:lastRenderedPageBreak/>
        <w:t>Cefnogaeth a chyllid i weithgareddau cymunedol drwy gyfrwng y Gymraeg</w:t>
      </w:r>
    </w:p>
    <w:p w14:paraId="5797DCCC" w14:textId="77777777" w:rsidR="00C21789" w:rsidRPr="00C21789" w:rsidRDefault="00C21789" w:rsidP="004821B5">
      <w:pPr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C21789">
        <w:rPr>
          <w:sz w:val="24"/>
          <w:szCs w:val="24"/>
        </w:rPr>
        <w:t>Cefnogaeth a chyllid i ysgolion Cymraeg lleol</w:t>
      </w:r>
    </w:p>
    <w:p w14:paraId="77FE6A4E" w14:textId="77777777" w:rsidR="00C21789" w:rsidRPr="00C21789" w:rsidRDefault="00C21789" w:rsidP="004821B5">
      <w:pPr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C21789">
        <w:rPr>
          <w:sz w:val="24"/>
          <w:szCs w:val="24"/>
        </w:rPr>
        <w:t>Darparu pecyn ymwybyddiaeth iaith i ddarpar brynwyr tai</w:t>
      </w:r>
    </w:p>
    <w:p w14:paraId="76411743" w14:textId="77777777" w:rsidR="00C21789" w:rsidRPr="00C21789" w:rsidRDefault="00C21789" w:rsidP="004821B5">
      <w:pPr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C21789">
        <w:rPr>
          <w:sz w:val="24"/>
          <w:szCs w:val="24"/>
        </w:rPr>
        <w:t>Darparu a chyllido gwersi iaith i staff mewn achosion o ddatblygiadau cyflogaeth</w:t>
      </w:r>
    </w:p>
    <w:p w14:paraId="3A2658F4" w14:textId="77777777" w:rsidR="00C21789" w:rsidRPr="00C21789" w:rsidRDefault="00C21789" w:rsidP="004821B5">
      <w:pPr>
        <w:numPr>
          <w:ilvl w:val="0"/>
          <w:numId w:val="5"/>
        </w:numPr>
        <w:spacing w:after="240" w:line="360" w:lineRule="auto"/>
        <w:rPr>
          <w:rFonts w:eastAsia="Times New Roman"/>
          <w:sz w:val="24"/>
          <w:szCs w:val="24"/>
          <w:lang w:eastAsia="cy-GB"/>
        </w:rPr>
      </w:pPr>
      <w:r w:rsidRPr="00C21789">
        <w:rPr>
          <w:rFonts w:eastAsia="Times New Roman"/>
          <w:sz w:val="24"/>
          <w:szCs w:val="24"/>
          <w:lang w:eastAsia="cy-GB"/>
        </w:rPr>
        <w:t>Darparu a chyllido gwersi iaith i’r gymuned mewn achosion o ddatblygiadau tai mwy.</w:t>
      </w:r>
    </w:p>
    <w:p w14:paraId="6C2F6CF8" w14:textId="77777777" w:rsidR="00C21789" w:rsidRPr="00C21789" w:rsidRDefault="00C21789" w:rsidP="004821B5">
      <w:pPr>
        <w:numPr>
          <w:ilvl w:val="0"/>
          <w:numId w:val="5"/>
        </w:numPr>
        <w:spacing w:after="240" w:line="360" w:lineRule="auto"/>
        <w:rPr>
          <w:sz w:val="24"/>
          <w:szCs w:val="24"/>
        </w:rPr>
      </w:pPr>
      <w:r w:rsidRPr="00C21789">
        <w:rPr>
          <w:rFonts w:eastAsia="Times New Roman"/>
          <w:sz w:val="24"/>
          <w:szCs w:val="24"/>
          <w:lang w:eastAsia="cy-GB"/>
        </w:rPr>
        <w:t>Darparu a chyllido gwersi iaith dwys a phreswyl yn yr achosion uchod</w:t>
      </w:r>
    </w:p>
    <w:p w14:paraId="6ABE8AA8" w14:textId="77777777" w:rsidR="00C21789" w:rsidRDefault="00C21789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2ADA365C" w14:textId="3A8E152F" w:rsidR="00C21789" w:rsidRDefault="00C21789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  <w:r>
        <w:rPr>
          <w:rFonts w:eastAsia="Times New Roman"/>
          <w:sz w:val="24"/>
          <w:szCs w:val="24"/>
          <w:lang w:eastAsia="cy-GB"/>
        </w:rPr>
        <w:t>Hoffai Dyfodol hefyd gael eglurder am rôl Llywodraeth Cymru o ran dwyn perswâd ar fusnesau yng</w:t>
      </w:r>
      <w:r w:rsidR="004F72A4">
        <w:rPr>
          <w:rFonts w:eastAsia="Times New Roman"/>
          <w:sz w:val="24"/>
          <w:szCs w:val="24"/>
          <w:lang w:eastAsia="cy-GB"/>
        </w:rPr>
        <w:t>hylch manteision y Gymr</w:t>
      </w:r>
      <w:r>
        <w:rPr>
          <w:rFonts w:eastAsia="Times New Roman"/>
          <w:sz w:val="24"/>
          <w:szCs w:val="24"/>
          <w:lang w:eastAsia="cy-GB"/>
        </w:rPr>
        <w:t>aeg a bwriad y Llywodraeth i wneud rhagor i farchnata manteision gweithredu’n ddwyieithog. Mae Dyfodol yn croesawu’r cysyniad yn fawr ond yn cwestiynu a fydd hyn yn dyblygu gwaith mae Comisiynydd y Gymraeg yn ei wneud. Mae pump o swyddogion yn swyddfa’r Comisi</w:t>
      </w:r>
      <w:r w:rsidR="004F72A4">
        <w:rPr>
          <w:rFonts w:eastAsia="Times New Roman"/>
          <w:sz w:val="24"/>
          <w:szCs w:val="24"/>
          <w:lang w:eastAsia="cy-GB"/>
        </w:rPr>
        <w:t>y</w:t>
      </w:r>
      <w:r>
        <w:rPr>
          <w:rFonts w:eastAsia="Times New Roman"/>
          <w:sz w:val="24"/>
          <w:szCs w:val="24"/>
          <w:lang w:eastAsia="cy-GB"/>
        </w:rPr>
        <w:t xml:space="preserve">nydd sy’n gweithio ar lefel ranbarthol gyda busnesau bach, canolig a mawr i hybu’r defnydd o’r Gymraeg. Mewn cyfnod o gyni ariannol ac angen gwirioneddol i wario pob dimai posib yn hyrwyddo’r Gymraeg ym myd busnes byddai’n resyn gweld arian yn cael ei wastraffu ar ddyblygu gwaith. </w:t>
      </w:r>
    </w:p>
    <w:p w14:paraId="13ED31C9" w14:textId="77777777" w:rsidR="004821B5" w:rsidRDefault="004821B5" w:rsidP="004821B5">
      <w:pPr>
        <w:spacing w:after="240" w:line="360" w:lineRule="auto"/>
        <w:rPr>
          <w:rFonts w:eastAsia="Times New Roman"/>
          <w:b/>
          <w:sz w:val="24"/>
          <w:szCs w:val="24"/>
          <w:lang w:eastAsia="cy-GB"/>
        </w:rPr>
      </w:pPr>
    </w:p>
    <w:p w14:paraId="2A1FA4B9" w14:textId="67C8B49D" w:rsidR="00C21789" w:rsidRPr="004821B5" w:rsidRDefault="00C21789" w:rsidP="004821B5">
      <w:pPr>
        <w:spacing w:after="240" w:line="360" w:lineRule="auto"/>
        <w:rPr>
          <w:rFonts w:eastAsia="Times New Roman"/>
          <w:b/>
          <w:sz w:val="28"/>
          <w:szCs w:val="28"/>
          <w:lang w:eastAsia="cy-GB"/>
        </w:rPr>
      </w:pPr>
      <w:r w:rsidRPr="004821B5">
        <w:rPr>
          <w:rFonts w:eastAsia="Times New Roman"/>
          <w:b/>
          <w:sz w:val="28"/>
          <w:szCs w:val="28"/>
          <w:lang w:eastAsia="cy-GB"/>
        </w:rPr>
        <w:t>Pennod 2 – Gwell cynllunio strategol ar gyfer y Gymraeg</w:t>
      </w:r>
    </w:p>
    <w:p w14:paraId="13FFC24A" w14:textId="6C0BFCBB" w:rsidR="004F72A4" w:rsidRPr="004821B5" w:rsidRDefault="00D61073" w:rsidP="004821B5">
      <w:pPr>
        <w:pStyle w:val="Default"/>
        <w:spacing w:after="240" w:line="360" w:lineRule="auto"/>
        <w:rPr>
          <w:rFonts w:asciiTheme="minorHAnsi" w:eastAsia="Times New Roman" w:hAnsiTheme="minorHAnsi"/>
          <w:lang w:eastAsia="cy-GB"/>
        </w:rPr>
      </w:pPr>
      <w:r w:rsidRPr="00107170">
        <w:rPr>
          <w:rFonts w:asciiTheme="minorHAnsi" w:eastAsia="Times New Roman" w:hAnsiTheme="minorHAnsi"/>
          <w:lang w:eastAsia="cy-GB"/>
        </w:rPr>
        <w:t>Mae Dyf</w:t>
      </w:r>
      <w:r w:rsidR="00103373" w:rsidRPr="00107170">
        <w:rPr>
          <w:rFonts w:asciiTheme="minorHAnsi" w:eastAsia="Times New Roman" w:hAnsiTheme="minorHAnsi"/>
          <w:lang w:eastAsia="cy-GB"/>
        </w:rPr>
        <w:t>odol yn croesawu cynnwys y Gymra</w:t>
      </w:r>
      <w:r w:rsidRPr="00107170">
        <w:rPr>
          <w:rFonts w:asciiTheme="minorHAnsi" w:eastAsia="Times New Roman" w:hAnsiTheme="minorHAnsi"/>
          <w:lang w:eastAsia="cy-GB"/>
        </w:rPr>
        <w:t>eg fel elfen greiddiol o ddatb</w:t>
      </w:r>
      <w:r w:rsidR="004F72A4" w:rsidRPr="00107170">
        <w:rPr>
          <w:rFonts w:asciiTheme="minorHAnsi" w:eastAsia="Times New Roman" w:hAnsiTheme="minorHAnsi"/>
          <w:lang w:eastAsia="cy-GB"/>
        </w:rPr>
        <w:t>l</w:t>
      </w:r>
      <w:r w:rsidRPr="00107170">
        <w:rPr>
          <w:rFonts w:asciiTheme="minorHAnsi" w:eastAsia="Times New Roman" w:hAnsiTheme="minorHAnsi"/>
          <w:lang w:eastAsia="cy-GB"/>
        </w:rPr>
        <w:t>ygu cynaliadwy yng Ng</w:t>
      </w:r>
      <w:r w:rsidR="004F72A4" w:rsidRPr="00107170">
        <w:rPr>
          <w:rFonts w:asciiTheme="minorHAnsi" w:eastAsia="Times New Roman" w:hAnsiTheme="minorHAnsi"/>
          <w:lang w:eastAsia="cy-GB"/>
        </w:rPr>
        <w:t xml:space="preserve">ymru drwy gyfrwng Bil </w:t>
      </w:r>
      <w:r w:rsidR="00CA4EB1">
        <w:rPr>
          <w:rFonts w:asciiTheme="minorHAnsi" w:eastAsia="Times New Roman" w:hAnsiTheme="minorHAnsi"/>
          <w:lang w:eastAsia="cy-GB"/>
        </w:rPr>
        <w:t>Llesiant</w:t>
      </w:r>
      <w:r w:rsidR="00B03773">
        <w:rPr>
          <w:rFonts w:asciiTheme="minorHAnsi" w:eastAsia="Times New Roman" w:hAnsiTheme="minorHAnsi"/>
          <w:lang w:eastAsia="cy-GB"/>
        </w:rPr>
        <w:t xml:space="preserve"> </w:t>
      </w:r>
      <w:r w:rsidR="004F72A4" w:rsidRPr="00107170">
        <w:rPr>
          <w:rFonts w:asciiTheme="minorHAnsi" w:eastAsia="Times New Roman" w:hAnsiTheme="minorHAnsi"/>
          <w:lang w:eastAsia="cy-GB"/>
        </w:rPr>
        <w:t>Cenedlaeth</w:t>
      </w:r>
      <w:r w:rsidRPr="00107170">
        <w:rPr>
          <w:rFonts w:asciiTheme="minorHAnsi" w:eastAsia="Times New Roman" w:hAnsiTheme="minorHAnsi"/>
          <w:lang w:eastAsia="cy-GB"/>
        </w:rPr>
        <w:t xml:space="preserve">au’r Dyfodol. </w:t>
      </w:r>
      <w:r w:rsidR="00107170" w:rsidRPr="00107170">
        <w:rPr>
          <w:rFonts w:asciiTheme="minorHAnsi" w:eastAsia="Times New Roman" w:hAnsiTheme="minorHAnsi"/>
          <w:lang w:eastAsia="cy-GB"/>
        </w:rPr>
        <w:t xml:space="preserve">Yn ein </w:t>
      </w:r>
      <w:r w:rsidR="00CA4EB1">
        <w:rPr>
          <w:rFonts w:asciiTheme="minorHAnsi" w:eastAsia="Times New Roman" w:hAnsiTheme="minorHAnsi"/>
          <w:lang w:eastAsia="cy-GB"/>
        </w:rPr>
        <w:t>h</w:t>
      </w:r>
      <w:r w:rsidR="00107170" w:rsidRPr="00107170">
        <w:rPr>
          <w:rFonts w:asciiTheme="minorHAnsi" w:eastAsia="Times New Roman" w:hAnsiTheme="minorHAnsi"/>
          <w:lang w:eastAsia="cy-GB"/>
        </w:rPr>
        <w:t>ymateb i</w:t>
      </w:r>
      <w:r w:rsidR="00107170">
        <w:rPr>
          <w:rFonts w:asciiTheme="minorHAnsi" w:eastAsia="Times New Roman" w:hAnsiTheme="minorHAnsi"/>
          <w:lang w:eastAsia="cy-GB"/>
        </w:rPr>
        <w:t>’r ymgynghoria</w:t>
      </w:r>
      <w:r w:rsidR="00107170" w:rsidRPr="00107170">
        <w:rPr>
          <w:rFonts w:asciiTheme="minorHAnsi" w:eastAsia="Times New Roman" w:hAnsiTheme="minorHAnsi"/>
          <w:lang w:eastAsia="cy-GB"/>
        </w:rPr>
        <w:t xml:space="preserve">d ar y Bil fe ddywedodd Dyfodol </w:t>
      </w:r>
      <w:r w:rsidR="00107170">
        <w:rPr>
          <w:rFonts w:asciiTheme="minorHAnsi" w:eastAsia="Times New Roman" w:hAnsiTheme="minorHAnsi"/>
          <w:lang w:eastAsia="cy-GB"/>
        </w:rPr>
        <w:t xml:space="preserve">y </w:t>
      </w:r>
      <w:r w:rsidR="00107170" w:rsidRPr="00107170">
        <w:rPr>
          <w:rFonts w:asciiTheme="minorHAnsi" w:hAnsiTheme="minorHAnsi" w:cs="Times New Roman"/>
        </w:rPr>
        <w:t>dylid s</w:t>
      </w:r>
      <w:r w:rsidR="004821B5">
        <w:rPr>
          <w:rFonts w:asciiTheme="minorHAnsi" w:hAnsiTheme="minorHAnsi" w:cs="Times New Roman"/>
        </w:rPr>
        <w:t>ô</w:t>
      </w:r>
      <w:r w:rsidR="00107170" w:rsidRPr="00107170">
        <w:rPr>
          <w:rFonts w:asciiTheme="minorHAnsi" w:hAnsiTheme="minorHAnsi" w:cs="Times New Roman"/>
        </w:rPr>
        <w:t>n yn benodol am gynnal y Gymraeg ar wyneb y Ddeddf, fel rhan o’r dyletswydd datblygu canaliadwy.  Hynny yn unig fyddai’n gyson ag arfer Llywodraeth Cymru hyd yn hyn.</w:t>
      </w:r>
      <w:r w:rsidR="00107170">
        <w:rPr>
          <w:rFonts w:asciiTheme="minorHAnsi" w:hAnsiTheme="minorHAnsi" w:cs="Times New Roman"/>
        </w:rPr>
        <w:t xml:space="preserve"> Rydym yn falch iawn bod y Llywodraeth wedi cytuno </w:t>
      </w:r>
      <w:r w:rsidR="00B7546D">
        <w:rPr>
          <w:rFonts w:asciiTheme="minorHAnsi" w:hAnsiTheme="minorHAnsi" w:cs="Times New Roman"/>
        </w:rPr>
        <w:t>â</w:t>
      </w:r>
      <w:r w:rsidR="00107170">
        <w:rPr>
          <w:rFonts w:asciiTheme="minorHAnsi" w:hAnsiTheme="minorHAnsi" w:cs="Times New Roman"/>
        </w:rPr>
        <w:t xml:space="preserve"> </w:t>
      </w:r>
      <w:r w:rsidR="004821B5">
        <w:rPr>
          <w:rFonts w:asciiTheme="minorHAnsi" w:hAnsiTheme="minorHAnsi" w:cs="Times New Roman"/>
        </w:rPr>
        <w:t>s</w:t>
      </w:r>
      <w:r w:rsidR="00107170">
        <w:rPr>
          <w:rFonts w:asciiTheme="minorHAnsi" w:hAnsiTheme="minorHAnsi" w:cs="Times New Roman"/>
        </w:rPr>
        <w:t xml:space="preserve">ylwadau Dyfodol.  Fe fydd gweithredu’r ddeddf </w:t>
      </w:r>
      <w:r w:rsidR="00107170" w:rsidRPr="004821B5">
        <w:rPr>
          <w:rFonts w:asciiTheme="minorHAnsi" w:hAnsiTheme="minorHAnsi" w:cs="Times New Roman"/>
        </w:rPr>
        <w:t xml:space="preserve">yn </w:t>
      </w:r>
      <w:r w:rsidRPr="004821B5">
        <w:rPr>
          <w:rFonts w:asciiTheme="minorHAnsi" w:eastAsia="Times New Roman" w:hAnsiTheme="minorHAnsi"/>
          <w:lang w:eastAsia="cy-GB"/>
        </w:rPr>
        <w:t>gam cyntaf pwysig i sicrhau bod y Gymraeg yn cael ei brif-ffrydio ar draws holl waith y Llywodraeth</w:t>
      </w:r>
      <w:r w:rsidR="004F72A4" w:rsidRPr="004821B5">
        <w:rPr>
          <w:rFonts w:asciiTheme="minorHAnsi" w:eastAsia="Times New Roman" w:hAnsiTheme="minorHAnsi"/>
          <w:lang w:eastAsia="cy-GB"/>
        </w:rPr>
        <w:t xml:space="preserve"> a sefydl</w:t>
      </w:r>
      <w:r w:rsidRPr="004821B5">
        <w:rPr>
          <w:rFonts w:asciiTheme="minorHAnsi" w:eastAsia="Times New Roman" w:hAnsiTheme="minorHAnsi"/>
          <w:lang w:eastAsia="cy-GB"/>
        </w:rPr>
        <w:t>i</w:t>
      </w:r>
      <w:r w:rsidR="004F72A4" w:rsidRPr="004821B5">
        <w:rPr>
          <w:rFonts w:asciiTheme="minorHAnsi" w:eastAsia="Times New Roman" w:hAnsiTheme="minorHAnsi"/>
          <w:lang w:eastAsia="cy-GB"/>
        </w:rPr>
        <w:t>a</w:t>
      </w:r>
      <w:r w:rsidRPr="004821B5">
        <w:rPr>
          <w:rFonts w:asciiTheme="minorHAnsi" w:eastAsia="Times New Roman" w:hAnsiTheme="minorHAnsi"/>
          <w:lang w:eastAsia="cy-GB"/>
        </w:rPr>
        <w:t>dau cyhoeddus eraill</w:t>
      </w:r>
      <w:r w:rsidR="004F72A4" w:rsidRPr="004821B5">
        <w:rPr>
          <w:rFonts w:asciiTheme="minorHAnsi" w:eastAsia="Times New Roman" w:hAnsiTheme="minorHAnsi"/>
          <w:lang w:eastAsia="cy-GB"/>
        </w:rPr>
        <w:t>.</w:t>
      </w:r>
      <w:r w:rsidRPr="004821B5">
        <w:rPr>
          <w:rFonts w:asciiTheme="minorHAnsi" w:eastAsia="Times New Roman" w:hAnsiTheme="minorHAnsi"/>
          <w:lang w:eastAsia="cy-GB"/>
        </w:rPr>
        <w:t xml:space="preserve"> </w:t>
      </w:r>
    </w:p>
    <w:p w14:paraId="40A179A0" w14:textId="77777777" w:rsidR="004F72A4" w:rsidRDefault="004F72A4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2C58955A" w14:textId="38A7FDA6" w:rsidR="00D61073" w:rsidRDefault="00D61073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  <w:r>
        <w:rPr>
          <w:rFonts w:eastAsia="Times New Roman"/>
          <w:sz w:val="24"/>
          <w:szCs w:val="24"/>
          <w:lang w:eastAsia="cy-GB"/>
        </w:rPr>
        <w:t>Mae cy</w:t>
      </w:r>
      <w:r w:rsidR="00B7546D">
        <w:rPr>
          <w:rFonts w:eastAsia="Times New Roman"/>
          <w:sz w:val="24"/>
          <w:szCs w:val="24"/>
          <w:lang w:eastAsia="cy-GB"/>
        </w:rPr>
        <w:t xml:space="preserve">nnwys y Gymraeg ar wyneb mesur </w:t>
      </w:r>
      <w:r>
        <w:rPr>
          <w:rFonts w:eastAsia="Times New Roman"/>
          <w:sz w:val="24"/>
          <w:szCs w:val="24"/>
          <w:lang w:eastAsia="cy-GB"/>
        </w:rPr>
        <w:t xml:space="preserve">deddfwriaethol yn </w:t>
      </w:r>
      <w:r w:rsidR="0065279F">
        <w:rPr>
          <w:rFonts w:eastAsia="Times New Roman"/>
          <w:sz w:val="24"/>
          <w:szCs w:val="24"/>
          <w:lang w:eastAsia="cy-GB"/>
        </w:rPr>
        <w:t>g</w:t>
      </w:r>
      <w:r>
        <w:rPr>
          <w:rFonts w:eastAsia="Times New Roman"/>
          <w:sz w:val="24"/>
          <w:szCs w:val="24"/>
          <w:lang w:eastAsia="cy-GB"/>
        </w:rPr>
        <w:t>am pwys</w:t>
      </w:r>
      <w:r w:rsidR="004F72A4">
        <w:rPr>
          <w:rFonts w:eastAsia="Times New Roman"/>
          <w:sz w:val="24"/>
          <w:szCs w:val="24"/>
          <w:lang w:eastAsia="cy-GB"/>
        </w:rPr>
        <w:t>ig iawn a byddai Dyfodol yn croesawu gweld y Gymra</w:t>
      </w:r>
      <w:r>
        <w:rPr>
          <w:rFonts w:eastAsia="Times New Roman"/>
          <w:sz w:val="24"/>
          <w:szCs w:val="24"/>
          <w:lang w:eastAsia="cy-GB"/>
        </w:rPr>
        <w:t xml:space="preserve">eg yn cael ei chynnwys ar wyneb deddfau eraill sydd yn yr arfaeth, megis y Bil Cynllunio a’r Bil i Ddiwygio Addysg Anghenion Ychwanegol.  Ni allwn ddibynnu </w:t>
      </w:r>
      <w:r w:rsidR="004F72A4">
        <w:rPr>
          <w:rFonts w:eastAsia="Times New Roman"/>
          <w:sz w:val="24"/>
          <w:szCs w:val="24"/>
          <w:lang w:eastAsia="cy-GB"/>
        </w:rPr>
        <w:t>ar Safonau Iaith yn unig i sic</w:t>
      </w:r>
      <w:r>
        <w:rPr>
          <w:rFonts w:eastAsia="Times New Roman"/>
          <w:sz w:val="24"/>
          <w:szCs w:val="24"/>
          <w:lang w:eastAsia="cy-GB"/>
        </w:rPr>
        <w:t>rhau bod cyrff cyhoeddus yn darpa</w:t>
      </w:r>
      <w:r w:rsidR="004F72A4">
        <w:rPr>
          <w:rFonts w:eastAsia="Times New Roman"/>
          <w:sz w:val="24"/>
          <w:szCs w:val="24"/>
          <w:lang w:eastAsia="cy-GB"/>
        </w:rPr>
        <w:t>r</w:t>
      </w:r>
      <w:r>
        <w:rPr>
          <w:rFonts w:eastAsia="Times New Roman"/>
          <w:sz w:val="24"/>
          <w:szCs w:val="24"/>
          <w:lang w:eastAsia="cy-GB"/>
        </w:rPr>
        <w:t>u’</w:t>
      </w:r>
      <w:r w:rsidR="004F72A4">
        <w:rPr>
          <w:rFonts w:eastAsia="Times New Roman"/>
          <w:sz w:val="24"/>
          <w:szCs w:val="24"/>
          <w:lang w:eastAsia="cy-GB"/>
        </w:rPr>
        <w:t>n</w:t>
      </w:r>
      <w:r>
        <w:rPr>
          <w:rFonts w:eastAsia="Times New Roman"/>
          <w:sz w:val="24"/>
          <w:szCs w:val="24"/>
          <w:lang w:eastAsia="cy-GB"/>
        </w:rPr>
        <w:t xml:space="preserve"> ddigonol ar gyfer anghenion siaradwyr Cymraeg mewn meysydd fel addysg a iechyd. Mae’n rhaid wrth gyfeiriad penodol mewn deddfwriaeth i sicrhau bod y Gymraeg yn cael ei hystyried a bod grym deddf yn sylfaen i hyn</w:t>
      </w:r>
      <w:r w:rsidR="004F72A4">
        <w:rPr>
          <w:rFonts w:eastAsia="Times New Roman"/>
          <w:sz w:val="24"/>
          <w:szCs w:val="24"/>
          <w:lang w:eastAsia="cy-GB"/>
        </w:rPr>
        <w:t>ny</w:t>
      </w:r>
      <w:r>
        <w:rPr>
          <w:rFonts w:eastAsia="Times New Roman"/>
          <w:sz w:val="24"/>
          <w:szCs w:val="24"/>
          <w:lang w:eastAsia="cy-GB"/>
        </w:rPr>
        <w:t xml:space="preserve">. </w:t>
      </w:r>
    </w:p>
    <w:p w14:paraId="4C8C3646" w14:textId="77777777" w:rsidR="00D61073" w:rsidRDefault="00D61073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47AD1528" w14:textId="3C7616CE" w:rsidR="00AD59DC" w:rsidRDefault="00AD59DC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  <w:r>
        <w:rPr>
          <w:rFonts w:eastAsia="Times New Roman"/>
          <w:sz w:val="24"/>
          <w:szCs w:val="24"/>
          <w:lang w:eastAsia="cy-GB"/>
        </w:rPr>
        <w:t>O ran s</w:t>
      </w:r>
      <w:r w:rsidR="0065279F">
        <w:rPr>
          <w:rFonts w:eastAsia="Times New Roman"/>
          <w:sz w:val="24"/>
          <w:szCs w:val="24"/>
          <w:lang w:eastAsia="cy-GB"/>
        </w:rPr>
        <w:t>ic</w:t>
      </w:r>
      <w:r>
        <w:rPr>
          <w:rFonts w:eastAsia="Times New Roman"/>
          <w:sz w:val="24"/>
          <w:szCs w:val="24"/>
          <w:lang w:eastAsia="cy-GB"/>
        </w:rPr>
        <w:t>rhau bod dimensiwn Cym</w:t>
      </w:r>
      <w:r w:rsidR="0065279F">
        <w:rPr>
          <w:rFonts w:eastAsia="Times New Roman"/>
          <w:sz w:val="24"/>
          <w:szCs w:val="24"/>
          <w:lang w:eastAsia="cy-GB"/>
        </w:rPr>
        <w:t>rae</w:t>
      </w:r>
      <w:r>
        <w:rPr>
          <w:rFonts w:eastAsia="Times New Roman"/>
          <w:sz w:val="24"/>
          <w:szCs w:val="24"/>
          <w:lang w:eastAsia="cy-GB"/>
        </w:rPr>
        <w:t>g cry</w:t>
      </w:r>
      <w:r w:rsidR="004F72A4">
        <w:rPr>
          <w:rFonts w:eastAsia="Times New Roman"/>
          <w:sz w:val="24"/>
          <w:szCs w:val="24"/>
          <w:lang w:eastAsia="cy-GB"/>
        </w:rPr>
        <w:t>f</w:t>
      </w:r>
      <w:r>
        <w:rPr>
          <w:rFonts w:eastAsia="Times New Roman"/>
          <w:sz w:val="24"/>
          <w:szCs w:val="24"/>
          <w:lang w:eastAsia="cy-GB"/>
        </w:rPr>
        <w:t xml:space="preserve"> yn yr holl raglenni ar gyfer hyrwyddo sgiliau hoffai Dyfodol weld rhaglen gynhwysfawr ar draws </w:t>
      </w:r>
      <w:r w:rsidR="0065279F">
        <w:rPr>
          <w:rFonts w:eastAsia="Times New Roman"/>
          <w:sz w:val="24"/>
          <w:szCs w:val="24"/>
          <w:lang w:eastAsia="cy-GB"/>
        </w:rPr>
        <w:t>p</w:t>
      </w:r>
      <w:r>
        <w:rPr>
          <w:rFonts w:eastAsia="Times New Roman"/>
          <w:sz w:val="24"/>
          <w:szCs w:val="24"/>
          <w:lang w:eastAsia="cy-GB"/>
        </w:rPr>
        <w:t>ob sector i adnabod lle mae sgiliau Cymraeg yn hanfodol neu yn ddymunol.  Byddai angen creu ffra</w:t>
      </w:r>
      <w:r w:rsidR="004F72A4">
        <w:rPr>
          <w:rFonts w:eastAsia="Times New Roman"/>
          <w:sz w:val="24"/>
          <w:szCs w:val="24"/>
          <w:lang w:eastAsia="cy-GB"/>
        </w:rPr>
        <w:t>mw</w:t>
      </w:r>
      <w:r>
        <w:rPr>
          <w:rFonts w:eastAsia="Times New Roman"/>
          <w:sz w:val="24"/>
          <w:szCs w:val="24"/>
          <w:lang w:eastAsia="cy-GB"/>
        </w:rPr>
        <w:t xml:space="preserve">aith </w:t>
      </w:r>
      <w:r w:rsidR="004F72A4">
        <w:rPr>
          <w:rFonts w:eastAsia="Times New Roman"/>
          <w:sz w:val="24"/>
          <w:szCs w:val="24"/>
          <w:lang w:eastAsia="cy-GB"/>
        </w:rPr>
        <w:t>cenedlaeth</w:t>
      </w:r>
      <w:r>
        <w:rPr>
          <w:rFonts w:eastAsia="Times New Roman"/>
          <w:sz w:val="24"/>
          <w:szCs w:val="24"/>
          <w:lang w:eastAsia="cy-GB"/>
        </w:rPr>
        <w:t xml:space="preserve">ol ar gyfer sgiliau Cymraeg gyda gyda darpar gyflogwyr yn gallu adnabod yn rhwydd ar ba lefel mae </w:t>
      </w:r>
      <w:r w:rsidR="004F72A4">
        <w:rPr>
          <w:rFonts w:eastAsia="Times New Roman"/>
          <w:sz w:val="24"/>
          <w:szCs w:val="24"/>
          <w:lang w:eastAsia="cy-GB"/>
        </w:rPr>
        <w:t xml:space="preserve">sgiliau Cymraeg </w:t>
      </w:r>
      <w:r>
        <w:rPr>
          <w:rFonts w:eastAsia="Times New Roman"/>
          <w:sz w:val="24"/>
          <w:szCs w:val="24"/>
          <w:lang w:eastAsia="cy-GB"/>
        </w:rPr>
        <w:t xml:space="preserve">unrhyw ddarpar gyflogai ac a ydy’r lefelau hyn yn briodol ar gyfer y swydd dan sylw. </w:t>
      </w:r>
    </w:p>
    <w:p w14:paraId="7672CE4D" w14:textId="77777777" w:rsidR="00AD59DC" w:rsidRDefault="00AD59DC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52A0DC07" w14:textId="52573F0C" w:rsidR="00D61073" w:rsidRDefault="00AD59DC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  <w:r>
        <w:rPr>
          <w:rFonts w:eastAsia="Times New Roman"/>
          <w:sz w:val="24"/>
          <w:szCs w:val="24"/>
          <w:lang w:eastAsia="cy-GB"/>
        </w:rPr>
        <w:t xml:space="preserve">Mae </w:t>
      </w:r>
      <w:r w:rsidR="00775ACE">
        <w:rPr>
          <w:rFonts w:eastAsia="Times New Roman"/>
          <w:sz w:val="24"/>
          <w:szCs w:val="24"/>
          <w:lang w:eastAsia="cy-GB"/>
        </w:rPr>
        <w:t>Dyfodol yn croe</w:t>
      </w:r>
      <w:r>
        <w:rPr>
          <w:rFonts w:eastAsia="Times New Roman"/>
          <w:sz w:val="24"/>
          <w:szCs w:val="24"/>
          <w:lang w:eastAsia="cy-GB"/>
        </w:rPr>
        <w:t>sawu’r bwriad i wella darpariaeth Gym</w:t>
      </w:r>
      <w:r w:rsidR="0065279F">
        <w:rPr>
          <w:rFonts w:eastAsia="Times New Roman"/>
          <w:sz w:val="24"/>
          <w:szCs w:val="24"/>
          <w:lang w:eastAsia="cy-GB"/>
        </w:rPr>
        <w:t>rae</w:t>
      </w:r>
      <w:r>
        <w:rPr>
          <w:rFonts w:eastAsia="Times New Roman"/>
          <w:sz w:val="24"/>
          <w:szCs w:val="24"/>
          <w:lang w:eastAsia="cy-GB"/>
        </w:rPr>
        <w:t xml:space="preserve">g mewn addysg cyn-ysgol a gofal plant. Cwmnïau </w:t>
      </w:r>
      <w:r w:rsidR="003A3D91">
        <w:rPr>
          <w:rFonts w:eastAsia="Times New Roman"/>
          <w:sz w:val="24"/>
          <w:szCs w:val="24"/>
          <w:lang w:eastAsia="cy-GB"/>
        </w:rPr>
        <w:t>prei</w:t>
      </w:r>
      <w:r>
        <w:rPr>
          <w:rFonts w:eastAsia="Times New Roman"/>
          <w:sz w:val="24"/>
          <w:szCs w:val="24"/>
          <w:lang w:eastAsia="cy-GB"/>
        </w:rPr>
        <w:t xml:space="preserve">fat sy’n aml yn darparu gwasanaethau yn y sectorau  </w:t>
      </w:r>
      <w:r w:rsidR="003A3D91">
        <w:rPr>
          <w:rFonts w:eastAsia="Times New Roman"/>
          <w:sz w:val="24"/>
          <w:szCs w:val="24"/>
          <w:lang w:eastAsia="cy-GB"/>
        </w:rPr>
        <w:t>hyn a byddai diddordeb gan Dyfodol i wybod sut bydd Llywodraeth Cymru yn mynd ati i weithio gyda’</w:t>
      </w:r>
      <w:r w:rsidR="00775ACE">
        <w:rPr>
          <w:rFonts w:eastAsia="Times New Roman"/>
          <w:sz w:val="24"/>
          <w:szCs w:val="24"/>
          <w:lang w:eastAsia="cy-GB"/>
        </w:rPr>
        <w:t>r sector prei</w:t>
      </w:r>
      <w:r w:rsidR="003A3D91">
        <w:rPr>
          <w:rFonts w:eastAsia="Times New Roman"/>
          <w:sz w:val="24"/>
          <w:szCs w:val="24"/>
          <w:lang w:eastAsia="cy-GB"/>
        </w:rPr>
        <w:t>fat i wella darpari</w:t>
      </w:r>
      <w:r w:rsidR="00775ACE">
        <w:rPr>
          <w:rFonts w:eastAsia="Times New Roman"/>
          <w:sz w:val="24"/>
          <w:szCs w:val="24"/>
          <w:lang w:eastAsia="cy-GB"/>
        </w:rPr>
        <w:t>aeth Gymraeg mewn meithri</w:t>
      </w:r>
      <w:r w:rsidR="003A3D91">
        <w:rPr>
          <w:rFonts w:eastAsia="Times New Roman"/>
          <w:sz w:val="24"/>
          <w:szCs w:val="24"/>
          <w:lang w:eastAsia="cy-GB"/>
        </w:rPr>
        <w:t xml:space="preserve">nfeydd a gofal plant. </w:t>
      </w:r>
      <w:r w:rsidR="00107170">
        <w:rPr>
          <w:rFonts w:eastAsia="Times New Roman"/>
          <w:sz w:val="24"/>
          <w:szCs w:val="24"/>
          <w:lang w:eastAsia="cy-GB"/>
        </w:rPr>
        <w:t>Byddai Dyfodol hefyd yn dymuno gweld gwell darpariaethau yn y Gymraeg yn rhaglen y Llywodraeth</w:t>
      </w:r>
      <w:r w:rsidR="00B7546D">
        <w:rPr>
          <w:rFonts w:eastAsia="Times New Roman"/>
          <w:sz w:val="24"/>
          <w:szCs w:val="24"/>
          <w:lang w:eastAsia="cy-GB"/>
        </w:rPr>
        <w:t>,</w:t>
      </w:r>
      <w:r w:rsidR="00107170">
        <w:rPr>
          <w:rFonts w:eastAsia="Times New Roman"/>
          <w:sz w:val="24"/>
          <w:szCs w:val="24"/>
          <w:lang w:eastAsia="cy-GB"/>
        </w:rPr>
        <w:t xml:space="preserve"> Dechrau’r Deg. Prin iawn yw’r ddarp</w:t>
      </w:r>
      <w:r w:rsidR="00B7546D">
        <w:rPr>
          <w:rFonts w:eastAsia="Times New Roman"/>
          <w:sz w:val="24"/>
          <w:szCs w:val="24"/>
          <w:lang w:eastAsia="cy-GB"/>
        </w:rPr>
        <w:t>a</w:t>
      </w:r>
      <w:r w:rsidR="00107170">
        <w:rPr>
          <w:rFonts w:eastAsia="Times New Roman"/>
          <w:sz w:val="24"/>
          <w:szCs w:val="24"/>
          <w:lang w:eastAsia="cy-GB"/>
        </w:rPr>
        <w:t xml:space="preserve">riaeth Gymraeg yn y rhaglen hon, yn enwedig yn yr ardaloedd llai Cymraeg. </w:t>
      </w:r>
    </w:p>
    <w:p w14:paraId="14E839A1" w14:textId="77777777" w:rsidR="00775ACE" w:rsidRDefault="00775ACE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2BF79B40" w14:textId="77777777" w:rsidR="00775ACE" w:rsidRDefault="00775ACE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1D6CB07B" w14:textId="77777777" w:rsidR="003A3D91" w:rsidRDefault="003A3D91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417749BC" w14:textId="77777777" w:rsidR="003A3D91" w:rsidRDefault="003A3D91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185475DC" w14:textId="1CC8A284" w:rsidR="003A3D91" w:rsidRPr="00B7546D" w:rsidRDefault="003A3D91" w:rsidP="004821B5">
      <w:pPr>
        <w:spacing w:after="240" w:line="360" w:lineRule="auto"/>
        <w:rPr>
          <w:rFonts w:eastAsia="Times New Roman"/>
          <w:b/>
          <w:sz w:val="28"/>
          <w:szCs w:val="28"/>
          <w:lang w:eastAsia="cy-GB"/>
        </w:rPr>
      </w:pPr>
      <w:r w:rsidRPr="00B7546D">
        <w:rPr>
          <w:rFonts w:eastAsia="Times New Roman"/>
          <w:b/>
          <w:sz w:val="28"/>
          <w:szCs w:val="28"/>
          <w:lang w:eastAsia="cy-GB"/>
        </w:rPr>
        <w:lastRenderedPageBreak/>
        <w:t>Pennod 3 –</w:t>
      </w:r>
      <w:r w:rsidR="00775ACE" w:rsidRPr="00B7546D">
        <w:rPr>
          <w:rFonts w:eastAsia="Times New Roman"/>
          <w:b/>
          <w:sz w:val="28"/>
          <w:szCs w:val="28"/>
          <w:lang w:eastAsia="cy-GB"/>
        </w:rPr>
        <w:t xml:space="preserve"> Defn</w:t>
      </w:r>
      <w:r w:rsidRPr="00B7546D">
        <w:rPr>
          <w:rFonts w:eastAsia="Times New Roman"/>
          <w:b/>
          <w:sz w:val="28"/>
          <w:szCs w:val="28"/>
          <w:lang w:eastAsia="cy-GB"/>
        </w:rPr>
        <w:t>yddio’</w:t>
      </w:r>
      <w:r w:rsidR="00775ACE" w:rsidRPr="00B7546D">
        <w:rPr>
          <w:rFonts w:eastAsia="Times New Roman"/>
          <w:b/>
          <w:sz w:val="28"/>
          <w:szCs w:val="28"/>
          <w:lang w:eastAsia="cy-GB"/>
        </w:rPr>
        <w:t>r Gymra</w:t>
      </w:r>
      <w:r w:rsidRPr="00B7546D">
        <w:rPr>
          <w:rFonts w:eastAsia="Times New Roman"/>
          <w:b/>
          <w:sz w:val="28"/>
          <w:szCs w:val="28"/>
          <w:lang w:eastAsia="cy-GB"/>
        </w:rPr>
        <w:t>eg yn y Gymuned</w:t>
      </w:r>
    </w:p>
    <w:p w14:paraId="0E3380BC" w14:textId="77777777" w:rsidR="003A3D91" w:rsidRDefault="003A3D91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62BE7A28" w14:textId="004421CE" w:rsidR="00B03773" w:rsidRDefault="003A3D91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  <w:r>
        <w:rPr>
          <w:rFonts w:eastAsia="Times New Roman"/>
          <w:sz w:val="24"/>
          <w:szCs w:val="24"/>
          <w:lang w:eastAsia="cy-GB"/>
        </w:rPr>
        <w:t xml:space="preserve">Mae </w:t>
      </w:r>
      <w:r w:rsidR="00775ACE">
        <w:rPr>
          <w:rFonts w:eastAsia="Times New Roman"/>
          <w:sz w:val="24"/>
          <w:szCs w:val="24"/>
          <w:lang w:eastAsia="cy-GB"/>
        </w:rPr>
        <w:t>Dyfodol yn croe</w:t>
      </w:r>
      <w:r>
        <w:rPr>
          <w:rFonts w:eastAsia="Times New Roman"/>
          <w:sz w:val="24"/>
          <w:szCs w:val="24"/>
          <w:lang w:eastAsia="cy-GB"/>
        </w:rPr>
        <w:t>sawu bwriad</w:t>
      </w:r>
      <w:r w:rsidR="00B7546D">
        <w:rPr>
          <w:rFonts w:eastAsia="Times New Roman"/>
          <w:sz w:val="24"/>
          <w:szCs w:val="24"/>
          <w:lang w:eastAsia="cy-GB"/>
        </w:rPr>
        <w:t>a</w:t>
      </w:r>
      <w:r>
        <w:rPr>
          <w:rFonts w:eastAsia="Times New Roman"/>
          <w:sz w:val="24"/>
          <w:szCs w:val="24"/>
          <w:lang w:eastAsia="cy-GB"/>
        </w:rPr>
        <w:t>u’r Llywodr</w:t>
      </w:r>
      <w:r w:rsidR="00775ACE">
        <w:rPr>
          <w:rFonts w:eastAsia="Times New Roman"/>
          <w:sz w:val="24"/>
          <w:szCs w:val="24"/>
          <w:lang w:eastAsia="cy-GB"/>
        </w:rPr>
        <w:t>a</w:t>
      </w:r>
      <w:r>
        <w:rPr>
          <w:rFonts w:eastAsia="Times New Roman"/>
          <w:sz w:val="24"/>
          <w:szCs w:val="24"/>
          <w:lang w:eastAsia="cy-GB"/>
        </w:rPr>
        <w:t>eth ym maes defnyddio’</w:t>
      </w:r>
      <w:r w:rsidR="00775ACE">
        <w:rPr>
          <w:rFonts w:eastAsia="Times New Roman"/>
          <w:sz w:val="24"/>
          <w:szCs w:val="24"/>
          <w:lang w:eastAsia="cy-GB"/>
        </w:rPr>
        <w:t>r Gymra</w:t>
      </w:r>
      <w:r>
        <w:rPr>
          <w:rFonts w:eastAsia="Times New Roman"/>
          <w:sz w:val="24"/>
          <w:szCs w:val="24"/>
          <w:lang w:eastAsia="cy-GB"/>
        </w:rPr>
        <w:t>eg yn y gymuned,</w:t>
      </w:r>
      <w:r w:rsidR="00B7546D">
        <w:rPr>
          <w:rFonts w:eastAsia="Times New Roman"/>
          <w:sz w:val="24"/>
          <w:szCs w:val="24"/>
          <w:lang w:eastAsia="cy-GB"/>
        </w:rPr>
        <w:t xml:space="preserve"> </w:t>
      </w:r>
      <w:r>
        <w:rPr>
          <w:rFonts w:eastAsia="Times New Roman"/>
          <w:sz w:val="24"/>
          <w:szCs w:val="24"/>
          <w:lang w:eastAsia="cy-GB"/>
        </w:rPr>
        <w:t>yn arbennig y bwriad i weithredu</w:t>
      </w:r>
      <w:r w:rsidR="00CA4EB1">
        <w:rPr>
          <w:rFonts w:eastAsia="Times New Roman"/>
          <w:sz w:val="24"/>
          <w:szCs w:val="24"/>
          <w:lang w:eastAsia="cy-GB"/>
        </w:rPr>
        <w:t>’</w:t>
      </w:r>
      <w:r>
        <w:rPr>
          <w:rFonts w:eastAsia="Times New Roman"/>
          <w:sz w:val="24"/>
          <w:szCs w:val="24"/>
          <w:lang w:eastAsia="cy-GB"/>
        </w:rPr>
        <w:t>r argymhellion par</w:t>
      </w:r>
      <w:r w:rsidR="00775ACE">
        <w:rPr>
          <w:rFonts w:eastAsia="Times New Roman"/>
          <w:sz w:val="24"/>
          <w:szCs w:val="24"/>
          <w:lang w:eastAsia="cy-GB"/>
        </w:rPr>
        <w:t>thed maes Cymra</w:t>
      </w:r>
      <w:r>
        <w:rPr>
          <w:rFonts w:eastAsia="Times New Roman"/>
          <w:sz w:val="24"/>
          <w:szCs w:val="24"/>
          <w:lang w:eastAsia="cy-GB"/>
        </w:rPr>
        <w:t xml:space="preserve">eg i </w:t>
      </w:r>
      <w:r w:rsidR="00AB4302">
        <w:rPr>
          <w:rFonts w:eastAsia="Times New Roman"/>
          <w:sz w:val="24"/>
          <w:szCs w:val="24"/>
          <w:lang w:eastAsia="cy-GB"/>
        </w:rPr>
        <w:t>O</w:t>
      </w:r>
      <w:r>
        <w:rPr>
          <w:rFonts w:eastAsia="Times New Roman"/>
          <w:sz w:val="24"/>
          <w:szCs w:val="24"/>
          <w:lang w:eastAsia="cy-GB"/>
        </w:rPr>
        <w:t>edolion a newid y drefn o ddy</w:t>
      </w:r>
      <w:r w:rsidR="00775ACE">
        <w:rPr>
          <w:rFonts w:eastAsia="Times New Roman"/>
          <w:sz w:val="24"/>
          <w:szCs w:val="24"/>
          <w:lang w:eastAsia="cy-GB"/>
        </w:rPr>
        <w:t>sgu Cymra</w:t>
      </w:r>
      <w:r w:rsidR="00B24CEE">
        <w:rPr>
          <w:rFonts w:eastAsia="Times New Roman"/>
          <w:sz w:val="24"/>
          <w:szCs w:val="24"/>
          <w:lang w:eastAsia="cy-GB"/>
        </w:rPr>
        <w:t>eg mewn ysgolion cyfrwng</w:t>
      </w:r>
      <w:r>
        <w:rPr>
          <w:rFonts w:eastAsia="Times New Roman"/>
          <w:sz w:val="24"/>
          <w:szCs w:val="24"/>
          <w:lang w:eastAsia="cy-GB"/>
        </w:rPr>
        <w:t xml:space="preserve"> Saesneg.</w:t>
      </w:r>
      <w:r w:rsidR="00161DD0">
        <w:rPr>
          <w:rFonts w:eastAsia="Times New Roman"/>
          <w:sz w:val="24"/>
          <w:szCs w:val="24"/>
          <w:lang w:eastAsia="cy-GB"/>
        </w:rPr>
        <w:t xml:space="preserve"> Ond siom o’r mwyaf oedd clywed am y toriad sylweddol yng ng</w:t>
      </w:r>
      <w:r w:rsidR="00CA4EB1">
        <w:rPr>
          <w:rFonts w:eastAsia="Times New Roman"/>
          <w:sz w:val="24"/>
          <w:szCs w:val="24"/>
          <w:lang w:eastAsia="cy-GB"/>
        </w:rPr>
        <w:t>h</w:t>
      </w:r>
      <w:r w:rsidR="00161DD0">
        <w:rPr>
          <w:rFonts w:eastAsia="Times New Roman"/>
          <w:sz w:val="24"/>
          <w:szCs w:val="24"/>
          <w:lang w:eastAsia="cy-GB"/>
        </w:rPr>
        <w:t>yllid Cymraeg i Oedolion yn ddiweddar</w:t>
      </w:r>
      <w:r w:rsidR="00B03773">
        <w:rPr>
          <w:rFonts w:eastAsia="Times New Roman"/>
          <w:sz w:val="24"/>
          <w:szCs w:val="24"/>
          <w:lang w:eastAsia="cy-GB"/>
        </w:rPr>
        <w:t>.</w:t>
      </w:r>
      <w:r w:rsidR="00CA4EB1">
        <w:rPr>
          <w:rFonts w:eastAsia="Times New Roman"/>
          <w:sz w:val="24"/>
          <w:szCs w:val="24"/>
          <w:lang w:eastAsia="cy-GB"/>
        </w:rPr>
        <w:t xml:space="preserve"> </w:t>
      </w:r>
    </w:p>
    <w:p w14:paraId="0B9DE9CD" w14:textId="40613888" w:rsidR="00161DD0" w:rsidRDefault="00161DD0" w:rsidP="004821B5">
      <w:pPr>
        <w:spacing w:after="240" w:line="360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cy-GB"/>
        </w:rPr>
        <w:t>Mae cyfanswm yr arian sydd wedi’i dorri, £2.</w:t>
      </w:r>
      <w:r w:rsidR="00CA4EB1">
        <w:rPr>
          <w:rFonts w:eastAsia="Times New Roman"/>
          <w:sz w:val="24"/>
          <w:szCs w:val="24"/>
          <w:lang w:eastAsia="cy-GB"/>
        </w:rPr>
        <w:t>9</w:t>
      </w:r>
      <w:r>
        <w:rPr>
          <w:rFonts w:eastAsia="Times New Roman"/>
          <w:sz w:val="24"/>
          <w:szCs w:val="24"/>
          <w:lang w:eastAsia="cy-GB"/>
        </w:rPr>
        <w:t xml:space="preserve"> miliwn, </w:t>
      </w:r>
      <w:r w:rsidR="00CA4EB1">
        <w:rPr>
          <w:rFonts w:eastAsia="Times New Roman"/>
          <w:sz w:val="24"/>
          <w:szCs w:val="24"/>
          <w:lang w:eastAsia="cy-GB"/>
        </w:rPr>
        <w:t>yn fwy na dwbl yr</w:t>
      </w:r>
      <w:r>
        <w:rPr>
          <w:rFonts w:eastAsia="Times New Roman"/>
          <w:sz w:val="24"/>
          <w:szCs w:val="24"/>
          <w:lang w:eastAsia="cy-GB"/>
        </w:rPr>
        <w:t xml:space="preserve"> </w:t>
      </w:r>
      <w:r>
        <w:rPr>
          <w:rFonts w:eastAsia="Times New Roman"/>
          <w:sz w:val="24"/>
          <w:szCs w:val="24"/>
          <w:lang w:eastAsia="cy-GB"/>
        </w:rPr>
        <w:t xml:space="preserve">arian ychwanegol sydd wedi’i addo i Fentrau Iaith ac i </w:t>
      </w:r>
      <w:r w:rsidR="00B7546D">
        <w:rPr>
          <w:rFonts w:eastAsia="Times New Roman"/>
          <w:sz w:val="24"/>
          <w:szCs w:val="24"/>
          <w:lang w:eastAsia="cy-GB"/>
        </w:rPr>
        <w:t>brosi</w:t>
      </w:r>
      <w:r>
        <w:rPr>
          <w:rFonts w:eastAsia="Times New Roman"/>
          <w:sz w:val="24"/>
          <w:szCs w:val="24"/>
          <w:lang w:eastAsia="cy-GB"/>
        </w:rPr>
        <w:t xml:space="preserve">ect yr economi yn Nyffryn Teifi a amlinellir yn Bwrw Mlaen. </w:t>
      </w:r>
      <w:r w:rsidRPr="00161DD0">
        <w:rPr>
          <w:sz w:val="24"/>
          <w:szCs w:val="24"/>
        </w:rPr>
        <w:t>Mae angen i raglen Cymraeg i Oedolion fod yn rhan ganolog o adfywio’r iaith yn y gymuned.</w:t>
      </w:r>
      <w:r>
        <w:rPr>
          <w:sz w:val="24"/>
          <w:szCs w:val="24"/>
        </w:rPr>
        <w:t xml:space="preserve"> </w:t>
      </w:r>
      <w:r w:rsidRPr="00161DD0">
        <w:rPr>
          <w:sz w:val="24"/>
          <w:szCs w:val="24"/>
        </w:rPr>
        <w:t xml:space="preserve">Yn yr ardaloedd Cymraeg mae gan </w:t>
      </w:r>
      <w:r>
        <w:rPr>
          <w:sz w:val="24"/>
          <w:szCs w:val="24"/>
        </w:rPr>
        <w:t xml:space="preserve">y rhaglen </w:t>
      </w:r>
      <w:r w:rsidRPr="00161DD0">
        <w:rPr>
          <w:sz w:val="24"/>
          <w:szCs w:val="24"/>
        </w:rPr>
        <w:t>Gymraeg i Oedolion rôl allweddol wrth ddysgu’r iaith i fewnddyfodiaid.</w:t>
      </w:r>
      <w:r>
        <w:rPr>
          <w:sz w:val="24"/>
          <w:szCs w:val="24"/>
        </w:rPr>
        <w:t xml:space="preserve"> Mewn ardloedd llai Cymraeg mae gan y rhaglen </w:t>
      </w:r>
      <w:r w:rsidRPr="00161DD0">
        <w:rPr>
          <w:sz w:val="24"/>
          <w:szCs w:val="24"/>
        </w:rPr>
        <w:t xml:space="preserve">rôl hollbwysig wrth dargedu rhieni newydd ac wrth hyfforddi gweithlu Cymraeg. I wneud gwahaniaeth </w:t>
      </w:r>
      <w:r>
        <w:rPr>
          <w:sz w:val="24"/>
          <w:szCs w:val="24"/>
        </w:rPr>
        <w:t xml:space="preserve">gwirioneddol </w:t>
      </w:r>
      <w:r w:rsidRPr="00161DD0">
        <w:rPr>
          <w:sz w:val="24"/>
          <w:szCs w:val="24"/>
        </w:rPr>
        <w:t>mae angen gwario swm tebyg i Wlad y Basgiaid,</w:t>
      </w:r>
      <w:r>
        <w:rPr>
          <w:sz w:val="24"/>
          <w:szCs w:val="24"/>
        </w:rPr>
        <w:t xml:space="preserve"> sef tua £40 miliwn y flwyddyn.</w:t>
      </w:r>
    </w:p>
    <w:p w14:paraId="4FC2E9EC" w14:textId="565E1C52" w:rsidR="00775ACE" w:rsidRDefault="003969B7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  <w:r w:rsidRPr="003969B7">
        <w:rPr>
          <w:sz w:val="24"/>
          <w:szCs w:val="24"/>
        </w:rPr>
        <w:t xml:space="preserve">O ran dysgu Cymraeg mewn ysgolion cyfrwng Saesneg </w:t>
      </w:r>
      <w:r>
        <w:rPr>
          <w:rFonts w:cs="Arial"/>
          <w:color w:val="000000"/>
          <w:sz w:val="24"/>
          <w:szCs w:val="24"/>
        </w:rPr>
        <w:t>m</w:t>
      </w:r>
      <w:r w:rsidRPr="003969B7">
        <w:rPr>
          <w:rFonts w:cs="Arial"/>
          <w:color w:val="000000"/>
          <w:sz w:val="24"/>
          <w:szCs w:val="24"/>
        </w:rPr>
        <w:t xml:space="preserve">ae’n glir bod y system bresennol, er bod rhai llwyddiannau llachar, yn methu. Mae hyn am sawl rheswm, a’r rhain yn cynnwys diffyg ymroddiad gan ysgolion, diffyg staff cymwys, diffyg amser ar yr amserlen a diffyg defnydd o’r Gymraeg y tu allan i’r gwersi.  Tra bod addysg Gymraeg yn llwyddo i gyflwyno sgiliau ieithyddol cyflawn mewn dwy iaith i bob disgybl, nid yw ysgolion Saesneg yn gwneud hyn.  Y gwrthwyneb sy’n wir – gydag ysgolion Cymraeg yn cyrraedd safonau uwch o ran Saesneg nag ysgolion cyfrwng Saesneg. Mae angen diwygio dysgu’r Gymraeg yn yr ysgolion cyfrwng Saesneg presennol i gynnwys dysgu trwy gyfrwng y Gymraeg mewn rhai pynciau a defnyddio’r Gymraeg y tu allan i’r dosbarth. I lwyddo mae angen rhaglen ddwys o hyfforddi athrawon, a ddylai fod yn faes i’r ddarpar Ganolfan Cymraeg i Oedolion.  I gryfhau’r ddarpariaeth, mae angen </w:t>
      </w:r>
      <w:r w:rsidR="00B7546D">
        <w:rPr>
          <w:rFonts w:cs="Arial"/>
          <w:color w:val="000000"/>
          <w:sz w:val="24"/>
          <w:szCs w:val="24"/>
        </w:rPr>
        <w:t>symud oddi wrth</w:t>
      </w:r>
      <w:r w:rsidRPr="003969B7">
        <w:rPr>
          <w:rFonts w:cs="Arial"/>
          <w:color w:val="000000"/>
          <w:sz w:val="24"/>
          <w:szCs w:val="24"/>
        </w:rPr>
        <w:t xml:space="preserve"> </w:t>
      </w:r>
      <w:r w:rsidR="00B7546D">
        <w:rPr>
          <w:rFonts w:cs="Arial"/>
          <w:color w:val="000000"/>
          <w:sz w:val="24"/>
          <w:szCs w:val="24"/>
        </w:rPr>
        <w:t>y</w:t>
      </w:r>
      <w:r w:rsidRPr="003969B7">
        <w:rPr>
          <w:rFonts w:cs="Arial"/>
          <w:color w:val="000000"/>
          <w:sz w:val="24"/>
          <w:szCs w:val="24"/>
        </w:rPr>
        <w:t xml:space="preserve"> syniad o ysgolion Saesneg, a gweld llwybr o gontinwwm ieithyddol sy’n symud tuag at ehangu darpariaeth ysgolion dwyieithog a Chymraeg.</w:t>
      </w:r>
    </w:p>
    <w:p w14:paraId="35D38330" w14:textId="70BB6298" w:rsidR="003A3D91" w:rsidRDefault="00B24CEE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  <w:r>
        <w:rPr>
          <w:rFonts w:eastAsia="Times New Roman"/>
          <w:sz w:val="24"/>
          <w:szCs w:val="24"/>
          <w:lang w:eastAsia="cy-GB"/>
        </w:rPr>
        <w:t xml:space="preserve">Yn ogystal </w:t>
      </w:r>
      <w:r w:rsidR="00775ACE">
        <w:rPr>
          <w:rFonts w:eastAsia="Times New Roman"/>
          <w:sz w:val="24"/>
          <w:szCs w:val="24"/>
          <w:lang w:eastAsia="cy-GB"/>
        </w:rPr>
        <w:t>â</w:t>
      </w:r>
      <w:r>
        <w:rPr>
          <w:rFonts w:eastAsia="Times New Roman"/>
          <w:sz w:val="24"/>
          <w:szCs w:val="24"/>
          <w:lang w:eastAsia="cy-GB"/>
        </w:rPr>
        <w:t xml:space="preserve"> hyn mae angen cyn</w:t>
      </w:r>
      <w:r w:rsidR="00775ACE">
        <w:rPr>
          <w:rFonts w:eastAsia="Times New Roman"/>
          <w:sz w:val="24"/>
          <w:szCs w:val="24"/>
          <w:lang w:eastAsia="cy-GB"/>
        </w:rPr>
        <w:t>n</w:t>
      </w:r>
      <w:r>
        <w:rPr>
          <w:rFonts w:eastAsia="Times New Roman"/>
          <w:sz w:val="24"/>
          <w:szCs w:val="24"/>
          <w:lang w:eastAsia="cy-GB"/>
        </w:rPr>
        <w:t>ydd sylweddol yn y ddarpariaeth addysg Gymraeg ar hyd a lled Cymru.</w:t>
      </w:r>
      <w:r w:rsidR="003A3D91">
        <w:rPr>
          <w:rFonts w:eastAsia="Times New Roman"/>
          <w:sz w:val="24"/>
          <w:szCs w:val="24"/>
          <w:lang w:eastAsia="cy-GB"/>
        </w:rPr>
        <w:t xml:space="preserve"> </w:t>
      </w:r>
      <w:r w:rsidR="00775ACE">
        <w:rPr>
          <w:rFonts w:eastAsia="Times New Roman"/>
          <w:sz w:val="24"/>
          <w:szCs w:val="24"/>
          <w:lang w:eastAsia="cy-GB"/>
        </w:rPr>
        <w:t>Mewn ardaloedd llai Cymra</w:t>
      </w:r>
      <w:r>
        <w:rPr>
          <w:rFonts w:eastAsia="Times New Roman"/>
          <w:sz w:val="24"/>
          <w:szCs w:val="24"/>
          <w:lang w:eastAsia="cy-GB"/>
        </w:rPr>
        <w:t xml:space="preserve">eg mae’r galw am addysg Gymraeg ddwy neu dair </w:t>
      </w:r>
      <w:r>
        <w:rPr>
          <w:rFonts w:eastAsia="Times New Roman"/>
          <w:sz w:val="24"/>
          <w:szCs w:val="24"/>
          <w:lang w:eastAsia="cy-GB"/>
        </w:rPr>
        <w:lastRenderedPageBreak/>
        <w:t xml:space="preserve">gwaith yn fwy na’r ddarpariaeth sydd ar gael. Mae angen buddsoddi ac arweiniad ar fyrder gan Lywodraeth Cymru i ddiwallu’r galw sydd ar hyn o bryd am addysg Gymraeg, heb son am alw yn y dyfodol. </w:t>
      </w:r>
    </w:p>
    <w:p w14:paraId="542E8E2A" w14:textId="77777777" w:rsidR="003969B7" w:rsidRDefault="003969B7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4EBE7383" w14:textId="4B1D0E75" w:rsidR="003969B7" w:rsidRPr="003969B7" w:rsidRDefault="003969B7" w:rsidP="004821B5">
      <w:p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  <w:lang w:eastAsia="cy-GB"/>
        </w:rPr>
        <w:t xml:space="preserve">Yr her fwyaf o ran cynnal y Gymraeg yw cynnig cyfleoedd i ddefnyddio’r iaith y tu allan i’r ysgol neu’r dosbarth dysgu Cymraeg. </w:t>
      </w:r>
      <w:r w:rsidRPr="003969B7">
        <w:rPr>
          <w:rFonts w:cs="Calibri"/>
          <w:sz w:val="24"/>
          <w:szCs w:val="24"/>
        </w:rPr>
        <w:t>Mewn gwaith ymchwil diweddar gwelwyd bod tri ffactor yn cyfrannu mwy na’r gweddill tuag at roi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cyfleoedd allgyrsiol i ddysgwyr ddefnyddio’r Gymraeg.</w:t>
      </w:r>
    </w:p>
    <w:p w14:paraId="7C18B65A" w14:textId="77777777" w:rsidR="003969B7" w:rsidRDefault="003969B7" w:rsidP="004821B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  <w:r w:rsidRPr="003969B7">
        <w:rPr>
          <w:rFonts w:cs="Calibri"/>
          <w:sz w:val="24"/>
          <w:szCs w:val="24"/>
        </w:rPr>
        <w:t>Byw mewn ardal gymharol Gymraeg</w:t>
      </w:r>
    </w:p>
    <w:p w14:paraId="7B5CFD3F" w14:textId="605CA284" w:rsidR="003969B7" w:rsidRDefault="003969B7" w:rsidP="004821B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  <w:r w:rsidRPr="003969B7">
        <w:rPr>
          <w:rFonts w:cs="Calibri"/>
          <w:sz w:val="24"/>
          <w:szCs w:val="24"/>
        </w:rPr>
        <w:t>Byw mewn teulu lle mae rhai’n siarad yr iaith</w:t>
      </w:r>
    </w:p>
    <w:p w14:paraId="2E2B91B6" w14:textId="461B9801" w:rsidR="003969B7" w:rsidRPr="003969B7" w:rsidRDefault="003969B7" w:rsidP="004821B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  <w:r w:rsidRPr="003969B7">
        <w:rPr>
          <w:rFonts w:cs="Calibri"/>
          <w:sz w:val="24"/>
          <w:szCs w:val="24"/>
        </w:rPr>
        <w:t>Gallu mynychu Canolfan Gymraeg</w:t>
      </w:r>
    </w:p>
    <w:p w14:paraId="0EB1A01F" w14:textId="77777777" w:rsidR="003969B7" w:rsidRDefault="003969B7" w:rsidP="004821B5">
      <w:p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</w:p>
    <w:p w14:paraId="5124FD7E" w14:textId="47278039" w:rsidR="003969B7" w:rsidRDefault="003969B7" w:rsidP="004821B5">
      <w:p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  <w:r w:rsidRPr="003969B7">
        <w:rPr>
          <w:rFonts w:cs="Calibri"/>
          <w:sz w:val="24"/>
          <w:szCs w:val="24"/>
        </w:rPr>
        <w:t>Roedd darparu digwyddiadau Cymraeg cyson yn ffactor arall. Ond o blith y tri uchod, yr unig un y mae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modd gwneud rhywbeth yn ei gylch yw Canolfannau Cymraeg. Gwelwyd bod dysgwyr oedd yn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mynychu dosbarthiadau mewn Canolfan Gymraeg yn fwy parod i fynychu digwyddiadau yno, ac yn gallu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manteisio ar gyfleusterau eraill yno, e.e. mynychu sesiynau siarad, caff</w:t>
      </w:r>
      <w:r w:rsidR="00B7546D">
        <w:rPr>
          <w:rFonts w:cs="Calibri"/>
          <w:sz w:val="24"/>
          <w:szCs w:val="24"/>
        </w:rPr>
        <w:t>i</w:t>
      </w:r>
      <w:r w:rsidRPr="003969B7">
        <w:rPr>
          <w:rFonts w:cs="Calibri"/>
          <w:sz w:val="24"/>
          <w:szCs w:val="24"/>
        </w:rPr>
        <w:t xml:space="preserve"> a siop Gymraeg.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Lle byddai dysgwyr yn gyffredinol yn teimlo’n ddiogel wrth ddefnyddio’r Gymraeg yn y dosbarth, lleiafrif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oedd yn fodlon mentro ar ddefnyddio’u gwybodaeth y tu allan iddo.</w:t>
      </w:r>
      <w:r>
        <w:rPr>
          <w:rFonts w:cs="Calibri"/>
          <w:sz w:val="24"/>
          <w:szCs w:val="24"/>
        </w:rPr>
        <w:t xml:space="preserve"> </w:t>
      </w:r>
    </w:p>
    <w:p w14:paraId="71DC7CBE" w14:textId="77777777" w:rsidR="003969B7" w:rsidRDefault="003969B7" w:rsidP="004821B5">
      <w:p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</w:p>
    <w:p w14:paraId="0CFD6BFE" w14:textId="3A069E52" w:rsidR="003969B7" w:rsidRDefault="003969B7" w:rsidP="004821B5">
      <w:p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  <w:r w:rsidRPr="003969B7">
        <w:rPr>
          <w:rFonts w:cs="Calibri"/>
          <w:sz w:val="24"/>
          <w:szCs w:val="24"/>
        </w:rPr>
        <w:t>Ychydig yw’r modelau o Ganolfannau Cymraeg. Mae Tŷ Tawe yn Abertawe’n ganolfan gymunedol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Gymraeg sy’n darparu siop Gymraeg, neuadd ddigwyddiadau, ystafelloedd dysgu, ac mae nifer o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gymdeithasau Cymraeg yn cwrdd yno. Ceir yno hefyd ddigwyddiadau penodol i ddysgwyr a siaradwyr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Cymraeg. Mae Canolfan Merthyr wedi datblygu i gynnwys swyddfeydd gwahanol fudiadau, gan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 xml:space="preserve">gynnwys yr Urdd a Mudiad Meithrin, ac mae yno siop </w:t>
      </w:r>
      <w:r w:rsidR="00B7546D">
        <w:rPr>
          <w:rFonts w:cs="Calibri"/>
          <w:sz w:val="24"/>
          <w:szCs w:val="24"/>
        </w:rPr>
        <w:t>Gymraeg, caffi</w:t>
      </w:r>
      <w:r w:rsidRPr="003969B7">
        <w:rPr>
          <w:rFonts w:cs="Calibri"/>
          <w:sz w:val="24"/>
          <w:szCs w:val="24"/>
        </w:rPr>
        <w:t>, ystafelloedd dysgu a meithrinfa.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Newydd ddechrau mae Saith Seren yn Wrecsam lle mae bar cymdeithasol yn cynnig adloniant, a bydd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yno ystafelloedd dysgu.</w:t>
      </w:r>
      <w:r>
        <w:rPr>
          <w:rFonts w:cs="Calibri"/>
          <w:sz w:val="24"/>
          <w:szCs w:val="24"/>
        </w:rPr>
        <w:t xml:space="preserve"> </w:t>
      </w:r>
    </w:p>
    <w:p w14:paraId="2647E8A1" w14:textId="77777777" w:rsidR="003969B7" w:rsidRDefault="003969B7" w:rsidP="004821B5">
      <w:p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</w:p>
    <w:p w14:paraId="13FE7653" w14:textId="0419C29A" w:rsidR="003969B7" w:rsidRDefault="003969B7" w:rsidP="004821B5">
      <w:p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  <w:r w:rsidRPr="003969B7">
        <w:rPr>
          <w:rFonts w:cs="Calibri"/>
          <w:sz w:val="24"/>
          <w:szCs w:val="24"/>
        </w:rPr>
        <w:t xml:space="preserve">Rydym yn argymell bod Canolfannau Cymraeg yn cael eu sefydlu ledled ardaloedd </w:t>
      </w:r>
      <w:r w:rsidR="00B7546D">
        <w:rPr>
          <w:rFonts w:cs="Calibri"/>
          <w:sz w:val="24"/>
          <w:szCs w:val="24"/>
        </w:rPr>
        <w:t>llai Cymraeg</w:t>
      </w:r>
      <w:r w:rsidRPr="003969B7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ond hefyd mewn ardaloedd traddodiadol Gymraeg lle mae’r iaith o dan fygythiad.</w:t>
      </w:r>
      <w:r>
        <w:rPr>
          <w:rFonts w:cs="Calibri"/>
          <w:sz w:val="24"/>
          <w:szCs w:val="24"/>
        </w:rPr>
        <w:t xml:space="preserve"> </w:t>
      </w:r>
    </w:p>
    <w:p w14:paraId="4927A63D" w14:textId="77777777" w:rsidR="003969B7" w:rsidRDefault="003969B7" w:rsidP="004821B5">
      <w:p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</w:p>
    <w:p w14:paraId="63C0CBA0" w14:textId="6B4B3DE6" w:rsidR="003969B7" w:rsidRDefault="003969B7" w:rsidP="004821B5">
      <w:p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  <w:r w:rsidRPr="003969B7">
        <w:rPr>
          <w:rFonts w:cs="Calibri"/>
          <w:sz w:val="24"/>
          <w:szCs w:val="24"/>
        </w:rPr>
        <w:t>Yng Ngwlad y Basgiaid mae Canolfannau Basgeg yn ganolog i drefn</w:t>
      </w:r>
      <w:r w:rsidR="00B7546D">
        <w:rPr>
          <w:rFonts w:cs="Calibri"/>
          <w:sz w:val="24"/>
          <w:szCs w:val="24"/>
        </w:rPr>
        <w:t>iad</w:t>
      </w:r>
      <w:r w:rsidRPr="003969B7">
        <w:rPr>
          <w:rFonts w:cs="Calibri"/>
          <w:sz w:val="24"/>
          <w:szCs w:val="24"/>
        </w:rPr>
        <w:t>au dysgu llawer o’r dysgwyr. Mae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rhyw 200 o Ganolfannau ledled y wlad, yn wahanol o ran model, gyda rhai’n eiddo i awdurdodau lleol,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ac eraill yn breifat. Mae HABE’n cefnogi’r Canolfannau.</w:t>
      </w:r>
      <w:r>
        <w:rPr>
          <w:rFonts w:cs="Calibri"/>
          <w:sz w:val="24"/>
          <w:szCs w:val="24"/>
        </w:rPr>
        <w:t xml:space="preserve"> </w:t>
      </w:r>
    </w:p>
    <w:p w14:paraId="0D3C92BB" w14:textId="77777777" w:rsidR="003969B7" w:rsidRDefault="003969B7" w:rsidP="004821B5">
      <w:p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</w:p>
    <w:p w14:paraId="67D5D517" w14:textId="409283FC" w:rsidR="003969B7" w:rsidRDefault="003969B7" w:rsidP="004821B5">
      <w:p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Lle </w:t>
      </w:r>
      <w:r w:rsidRPr="003969B7">
        <w:rPr>
          <w:rFonts w:cs="Calibri"/>
          <w:sz w:val="24"/>
          <w:szCs w:val="24"/>
        </w:rPr>
        <w:t>mae’r Gymraeg i’w chlywed yn anaml yn y gymuned, mae Canolfannau Cymraeg yn rhoi cyfle i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ddysgwyr ddefnyddio’r iaith yn wythnosol a hyd yn oed yn ddyddiol, a</w:t>
      </w:r>
      <w:r w:rsidR="00B7546D">
        <w:rPr>
          <w:rFonts w:cs="Calibri"/>
          <w:sz w:val="24"/>
          <w:szCs w:val="24"/>
        </w:rPr>
        <w:t>c</w:t>
      </w:r>
      <w:r w:rsidRPr="003969B7">
        <w:rPr>
          <w:rFonts w:cs="Calibri"/>
          <w:sz w:val="24"/>
          <w:szCs w:val="24"/>
        </w:rPr>
        <w:t xml:space="preserve"> hefyd yn rhoi cyfle iddynt fod yn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rhan o ddatblygu cymunedau Cymraeg newydd.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Gall Canolfannau Cymraeg gael eu sefydlu gan fentrau preifat, gan Awdurdodau Lleol neu gan gyrff a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 xml:space="preserve">ariennir yn gyhoeddus. </w:t>
      </w:r>
    </w:p>
    <w:p w14:paraId="2F301D83" w14:textId="77777777" w:rsidR="003969B7" w:rsidRDefault="003969B7" w:rsidP="004821B5">
      <w:pPr>
        <w:autoSpaceDE w:val="0"/>
        <w:autoSpaceDN w:val="0"/>
        <w:adjustRightInd w:val="0"/>
        <w:spacing w:after="240" w:line="360" w:lineRule="auto"/>
        <w:jc w:val="left"/>
        <w:rPr>
          <w:rFonts w:cs="Calibri"/>
          <w:sz w:val="24"/>
          <w:szCs w:val="24"/>
        </w:rPr>
      </w:pPr>
    </w:p>
    <w:p w14:paraId="1910D6C0" w14:textId="7D5EA180" w:rsidR="003969B7" w:rsidRPr="003969B7" w:rsidRDefault="003969B7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Times New Roman"/>
          <w:sz w:val="24"/>
          <w:szCs w:val="24"/>
          <w:lang w:eastAsia="cy-GB"/>
        </w:rPr>
      </w:pPr>
      <w:r w:rsidRPr="003969B7">
        <w:rPr>
          <w:rFonts w:cs="Calibri"/>
          <w:sz w:val="24"/>
          <w:szCs w:val="24"/>
        </w:rPr>
        <w:t>Rydym yn argymell bod cynllun annog Canolfannau Cymraeg yn cael ei roi ar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waith. Byddai hwn yn cynnig modelau gweithredu ac ariannu. O ran darpariaeth Cymraeg i Oedolion,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 xml:space="preserve">byddai’n golygu bod cyrsiau’n cael eu canoli mewn Canolfan Gymraeg, mewn </w:t>
      </w:r>
      <w:r>
        <w:rPr>
          <w:rFonts w:cs="Calibri"/>
          <w:sz w:val="24"/>
          <w:szCs w:val="24"/>
        </w:rPr>
        <w:t>c</w:t>
      </w:r>
      <w:r w:rsidRPr="003969B7">
        <w:rPr>
          <w:rFonts w:cs="Calibri"/>
          <w:sz w:val="24"/>
          <w:szCs w:val="24"/>
        </w:rPr>
        <w:t>ydweithrediad ag</w:t>
      </w:r>
      <w:r>
        <w:rPr>
          <w:rFonts w:cs="Calibri"/>
          <w:sz w:val="24"/>
          <w:szCs w:val="24"/>
        </w:rPr>
        <w:t xml:space="preserve"> </w:t>
      </w:r>
      <w:r w:rsidRPr="003969B7">
        <w:rPr>
          <w:rFonts w:cs="Calibri"/>
          <w:sz w:val="24"/>
          <w:szCs w:val="24"/>
        </w:rPr>
        <w:t>awdurdodau lleol, a chyrff sy’n ymwneud â’r Gymraeg, gan gynnwys yr Urdd, Mentrau Iaith a Mudiad</w:t>
      </w:r>
      <w:r w:rsidRPr="003969B7">
        <w:rPr>
          <w:rFonts w:eastAsia="Times New Roman"/>
          <w:sz w:val="24"/>
          <w:szCs w:val="24"/>
          <w:lang w:eastAsia="cy-GB"/>
        </w:rPr>
        <w:t xml:space="preserve"> </w:t>
      </w:r>
      <w:r>
        <w:rPr>
          <w:rFonts w:eastAsia="Times New Roman"/>
          <w:sz w:val="24"/>
          <w:szCs w:val="24"/>
          <w:lang w:eastAsia="cy-GB"/>
        </w:rPr>
        <w:t xml:space="preserve">Meithrin. </w:t>
      </w:r>
    </w:p>
    <w:p w14:paraId="37217F8D" w14:textId="77777777" w:rsidR="00B24CEE" w:rsidRDefault="00B24CEE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4FDE35E2" w14:textId="77777777" w:rsidR="00B7546D" w:rsidRDefault="00B7546D" w:rsidP="004821B5">
      <w:pPr>
        <w:spacing w:after="240" w:line="360" w:lineRule="auto"/>
        <w:rPr>
          <w:rFonts w:eastAsia="Times New Roman"/>
          <w:b/>
          <w:sz w:val="24"/>
          <w:szCs w:val="24"/>
          <w:lang w:eastAsia="cy-GB"/>
        </w:rPr>
      </w:pPr>
    </w:p>
    <w:p w14:paraId="1AC6090E" w14:textId="77777777" w:rsidR="00B7546D" w:rsidRDefault="00B7546D" w:rsidP="004821B5">
      <w:pPr>
        <w:spacing w:after="240" w:line="360" w:lineRule="auto"/>
        <w:rPr>
          <w:rFonts w:eastAsia="Times New Roman"/>
          <w:b/>
          <w:sz w:val="24"/>
          <w:szCs w:val="24"/>
          <w:lang w:eastAsia="cy-GB"/>
        </w:rPr>
      </w:pPr>
    </w:p>
    <w:p w14:paraId="3A560B6B" w14:textId="77777777" w:rsidR="00B7546D" w:rsidRDefault="00B7546D" w:rsidP="004821B5">
      <w:pPr>
        <w:spacing w:after="240" w:line="360" w:lineRule="auto"/>
        <w:rPr>
          <w:rFonts w:eastAsia="Times New Roman"/>
          <w:b/>
          <w:sz w:val="24"/>
          <w:szCs w:val="24"/>
          <w:lang w:eastAsia="cy-GB"/>
        </w:rPr>
      </w:pPr>
    </w:p>
    <w:p w14:paraId="50D17DED" w14:textId="77777777" w:rsidR="00B03773" w:rsidRDefault="00B03773" w:rsidP="004821B5">
      <w:pPr>
        <w:spacing w:after="240" w:line="360" w:lineRule="auto"/>
        <w:rPr>
          <w:rFonts w:eastAsia="Times New Roman"/>
          <w:b/>
          <w:sz w:val="28"/>
          <w:szCs w:val="28"/>
          <w:lang w:eastAsia="cy-GB"/>
        </w:rPr>
      </w:pPr>
    </w:p>
    <w:p w14:paraId="46C49CF8" w14:textId="369F0395" w:rsidR="00B24CEE" w:rsidRPr="00B7546D" w:rsidRDefault="00B24CEE" w:rsidP="004821B5">
      <w:pPr>
        <w:spacing w:after="240" w:line="360" w:lineRule="auto"/>
        <w:rPr>
          <w:rFonts w:eastAsia="Times New Roman"/>
          <w:b/>
          <w:sz w:val="28"/>
          <w:szCs w:val="28"/>
          <w:lang w:eastAsia="cy-GB"/>
        </w:rPr>
      </w:pPr>
      <w:r w:rsidRPr="00B7546D">
        <w:rPr>
          <w:rFonts w:eastAsia="Times New Roman"/>
          <w:b/>
          <w:sz w:val="28"/>
          <w:szCs w:val="28"/>
          <w:lang w:eastAsia="cy-GB"/>
        </w:rPr>
        <w:lastRenderedPageBreak/>
        <w:t>Pennod 4 – Newid Ymddygiad Ieithyddol</w:t>
      </w:r>
    </w:p>
    <w:p w14:paraId="0D5931C1" w14:textId="77777777" w:rsidR="00B24CEE" w:rsidRDefault="00B24CEE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3D90AFE2" w14:textId="311FBC69" w:rsidR="00775ACE" w:rsidRDefault="00B24CEE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  <w:r>
        <w:rPr>
          <w:rFonts w:eastAsia="Times New Roman"/>
          <w:sz w:val="24"/>
          <w:szCs w:val="24"/>
          <w:lang w:eastAsia="cy-GB"/>
        </w:rPr>
        <w:t xml:space="preserve">Croesawn y bwriad i ddatblygu ymgyrch ar gyfer newid ymddygiad ieithyddol gan ddwyn ar arbenigedd o feysydd marchnata ac o fyd seicoleg gymdeithasol. Hoffem awgrymu hefyd edrych ar faes iechyd cyhoeddus lle mae damcaniaeth y 4 E (yn Saesneg) yn sylfaen i newid ymddygiad.  </w:t>
      </w:r>
      <w:r w:rsidR="004F72A4">
        <w:rPr>
          <w:rFonts w:eastAsia="Times New Roman"/>
          <w:sz w:val="24"/>
          <w:szCs w:val="24"/>
          <w:lang w:eastAsia="cy-GB"/>
        </w:rPr>
        <w:t>Y 4 E yw Education, Empowerment, Enforcement a</w:t>
      </w:r>
      <w:r w:rsidR="00B7546D">
        <w:rPr>
          <w:rFonts w:eastAsia="Times New Roman"/>
          <w:sz w:val="24"/>
          <w:szCs w:val="24"/>
          <w:lang w:eastAsia="cy-GB"/>
        </w:rPr>
        <w:t>c</w:t>
      </w:r>
      <w:r w:rsidR="004F72A4">
        <w:rPr>
          <w:rFonts w:eastAsia="Times New Roman"/>
          <w:sz w:val="24"/>
          <w:szCs w:val="24"/>
          <w:lang w:eastAsia="cy-GB"/>
        </w:rPr>
        <w:t xml:space="preserve"> Environment ac mae angen y pedair elfen er mwyn newid ymddygiad. Un enghraifft </w:t>
      </w:r>
      <w:r w:rsidR="00B7546D">
        <w:rPr>
          <w:rFonts w:eastAsia="Times New Roman"/>
          <w:sz w:val="24"/>
          <w:szCs w:val="24"/>
          <w:lang w:eastAsia="cy-GB"/>
        </w:rPr>
        <w:t xml:space="preserve">yw </w:t>
      </w:r>
      <w:r w:rsidR="004F72A4">
        <w:rPr>
          <w:rFonts w:eastAsia="Times New Roman"/>
          <w:sz w:val="24"/>
          <w:szCs w:val="24"/>
          <w:lang w:eastAsia="cy-GB"/>
        </w:rPr>
        <w:t xml:space="preserve">lleihau nifer y bobl sy’n smygu. Gwelwyd ymgyrchoedd </w:t>
      </w:r>
      <w:r w:rsidR="004F72A4" w:rsidRPr="00B7546D">
        <w:rPr>
          <w:rFonts w:eastAsia="Times New Roman"/>
          <w:sz w:val="24"/>
          <w:szCs w:val="24"/>
          <w:u w:val="single"/>
          <w:lang w:eastAsia="cy-GB"/>
        </w:rPr>
        <w:t>addysgu</w:t>
      </w:r>
      <w:r w:rsidR="004F72A4">
        <w:rPr>
          <w:rFonts w:eastAsia="Times New Roman"/>
          <w:sz w:val="24"/>
          <w:szCs w:val="24"/>
          <w:lang w:eastAsia="cy-GB"/>
        </w:rPr>
        <w:t xml:space="preserve"> oedd yn </w:t>
      </w:r>
      <w:r w:rsidR="004F72A4" w:rsidRPr="00B7546D">
        <w:rPr>
          <w:rFonts w:eastAsia="Times New Roman"/>
          <w:sz w:val="24"/>
          <w:szCs w:val="24"/>
          <w:u w:val="single"/>
          <w:lang w:eastAsia="cy-GB"/>
        </w:rPr>
        <w:t>ymbweru</w:t>
      </w:r>
      <w:r w:rsidR="004F72A4">
        <w:rPr>
          <w:rFonts w:eastAsia="Times New Roman"/>
          <w:sz w:val="24"/>
          <w:szCs w:val="24"/>
          <w:lang w:eastAsia="cy-GB"/>
        </w:rPr>
        <w:t xml:space="preserve"> pobl i roi’r gorau i smygu. Ond daeth y newid mawr drwy orfodaeth </w:t>
      </w:r>
      <w:r w:rsidR="004F72A4" w:rsidRPr="00B7546D">
        <w:rPr>
          <w:rFonts w:eastAsia="Times New Roman"/>
          <w:sz w:val="24"/>
          <w:szCs w:val="24"/>
          <w:u w:val="single"/>
          <w:lang w:eastAsia="cy-GB"/>
        </w:rPr>
        <w:t>deddf</w:t>
      </w:r>
      <w:r w:rsidR="004F72A4">
        <w:rPr>
          <w:rFonts w:eastAsia="Times New Roman"/>
          <w:sz w:val="24"/>
          <w:szCs w:val="24"/>
          <w:lang w:eastAsia="cy-GB"/>
        </w:rPr>
        <w:t xml:space="preserve"> a newid </w:t>
      </w:r>
      <w:r w:rsidR="004F72A4" w:rsidRPr="00B7546D">
        <w:rPr>
          <w:rFonts w:eastAsia="Times New Roman"/>
          <w:sz w:val="24"/>
          <w:szCs w:val="24"/>
          <w:u w:val="single"/>
          <w:lang w:eastAsia="cy-GB"/>
        </w:rPr>
        <w:t>amgylcheddol</w:t>
      </w:r>
      <w:r w:rsidR="004F72A4">
        <w:rPr>
          <w:rFonts w:eastAsia="Times New Roman"/>
          <w:sz w:val="24"/>
          <w:szCs w:val="24"/>
          <w:lang w:eastAsia="cy-GB"/>
        </w:rPr>
        <w:t>, sef gwahardd smygu mewn mannau penodol</w:t>
      </w:r>
      <w:r w:rsidR="00B03773">
        <w:rPr>
          <w:rFonts w:eastAsia="Times New Roman"/>
          <w:sz w:val="24"/>
          <w:szCs w:val="24"/>
          <w:lang w:eastAsia="cy-GB"/>
        </w:rPr>
        <w:t xml:space="preserve"> </w:t>
      </w:r>
      <w:r w:rsidR="004F72A4">
        <w:rPr>
          <w:rFonts w:eastAsia="Times New Roman"/>
          <w:sz w:val="24"/>
          <w:szCs w:val="24"/>
          <w:lang w:eastAsia="cy-GB"/>
        </w:rPr>
        <w:t xml:space="preserve">(gweler Adroddiad Blynyddol Prif Swyddog Meddygol Cymru 2008). </w:t>
      </w:r>
      <w:r w:rsidR="003969B7">
        <w:rPr>
          <w:rFonts w:eastAsia="Times New Roman"/>
          <w:sz w:val="24"/>
          <w:szCs w:val="24"/>
          <w:lang w:eastAsia="cy-GB"/>
        </w:rPr>
        <w:t xml:space="preserve">Y pwynt allweddol yn maes iechyd cyhoeddus yw na ellir newid ymddygiad heb y pedair elfen yma – nid yw deddfu yn unig yn gallu newid ymddygiad mwy nag yw addysg neu ymbweru ar ei ben ei hun. </w:t>
      </w:r>
    </w:p>
    <w:p w14:paraId="22A9F687" w14:textId="77777777" w:rsidR="00775ACE" w:rsidRDefault="00775ACE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6245B914" w14:textId="0E06F9A3" w:rsidR="00480D16" w:rsidRDefault="00480D16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  <w:r>
        <w:rPr>
          <w:rFonts w:eastAsia="Times New Roman"/>
          <w:sz w:val="24"/>
          <w:szCs w:val="24"/>
          <w:lang w:eastAsia="cy-GB"/>
        </w:rPr>
        <w:t>Yng ng</w:t>
      </w:r>
      <w:r w:rsidR="00CA4EB1">
        <w:rPr>
          <w:rFonts w:eastAsia="Times New Roman"/>
          <w:sz w:val="24"/>
          <w:szCs w:val="24"/>
          <w:lang w:eastAsia="cy-GB"/>
        </w:rPr>
        <w:t>h</w:t>
      </w:r>
      <w:r>
        <w:rPr>
          <w:rFonts w:eastAsia="Times New Roman"/>
          <w:sz w:val="24"/>
          <w:szCs w:val="24"/>
          <w:lang w:eastAsia="cy-GB"/>
        </w:rPr>
        <w:t xml:space="preserve">yd-destun y Gymraeg mae’r deddfu eisoes wedi digwydd ac fe fydd Safonau Iaith yn weithredol cyn hir. Ond rhaid wrth y tair elfen arall hefyd. O ran yr amgylchedd mae cyfle gyda'r </w:t>
      </w:r>
      <w:r w:rsidR="006F3738">
        <w:rPr>
          <w:rFonts w:eastAsia="Times New Roman"/>
          <w:sz w:val="24"/>
          <w:szCs w:val="24"/>
          <w:lang w:eastAsia="cy-GB"/>
        </w:rPr>
        <w:t>Bil Cynllunio i wneud y</w:t>
      </w:r>
      <w:r>
        <w:rPr>
          <w:rFonts w:eastAsia="Times New Roman"/>
          <w:sz w:val="24"/>
          <w:szCs w:val="24"/>
          <w:lang w:eastAsia="cy-GB"/>
        </w:rPr>
        <w:t xml:space="preserve"> Gymraeg yn fwy gweladwy o ran arwyddion</w:t>
      </w:r>
      <w:r w:rsidR="006F3738">
        <w:rPr>
          <w:rFonts w:eastAsia="Times New Roman"/>
          <w:sz w:val="24"/>
          <w:szCs w:val="24"/>
          <w:lang w:eastAsia="cy-GB"/>
        </w:rPr>
        <w:t>,</w:t>
      </w:r>
      <w:r>
        <w:rPr>
          <w:rFonts w:eastAsia="Times New Roman"/>
          <w:sz w:val="24"/>
          <w:szCs w:val="24"/>
          <w:lang w:eastAsia="cy-GB"/>
        </w:rPr>
        <w:t xml:space="preserve"> er enghraifft</w:t>
      </w:r>
      <w:r w:rsidR="00B7546D">
        <w:rPr>
          <w:rFonts w:eastAsia="Times New Roman"/>
          <w:sz w:val="24"/>
          <w:szCs w:val="24"/>
          <w:lang w:eastAsia="cy-GB"/>
        </w:rPr>
        <w:t>,</w:t>
      </w:r>
      <w:r>
        <w:rPr>
          <w:rFonts w:eastAsia="Times New Roman"/>
          <w:sz w:val="24"/>
          <w:szCs w:val="24"/>
          <w:lang w:eastAsia="cy-GB"/>
        </w:rPr>
        <w:t xml:space="preserve"> drwy osod cymal yn y Bil yn mynnu bod rhaid i bob arwydd sydd angen caniatâd cynllunio </w:t>
      </w:r>
      <w:r w:rsidR="006F3738">
        <w:rPr>
          <w:rFonts w:eastAsia="Times New Roman"/>
          <w:sz w:val="24"/>
          <w:szCs w:val="24"/>
          <w:lang w:eastAsia="cy-GB"/>
        </w:rPr>
        <w:t xml:space="preserve">fod </w:t>
      </w:r>
      <w:r>
        <w:rPr>
          <w:rFonts w:eastAsia="Times New Roman"/>
          <w:sz w:val="24"/>
          <w:szCs w:val="24"/>
          <w:lang w:eastAsia="cy-GB"/>
        </w:rPr>
        <w:t xml:space="preserve">yn ddwyieithog. </w:t>
      </w:r>
    </w:p>
    <w:p w14:paraId="76A90D75" w14:textId="77777777" w:rsidR="00480D16" w:rsidRDefault="00480D16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71C7C940" w14:textId="7F65AA85" w:rsidR="004F72A4" w:rsidRDefault="00480D16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  <w:r>
        <w:rPr>
          <w:rFonts w:eastAsia="Times New Roman"/>
          <w:sz w:val="24"/>
          <w:szCs w:val="24"/>
          <w:lang w:eastAsia="cy-GB"/>
        </w:rPr>
        <w:t xml:space="preserve">Mae addysgu </w:t>
      </w:r>
      <w:r w:rsidR="006F3738">
        <w:rPr>
          <w:rFonts w:eastAsia="Times New Roman"/>
          <w:sz w:val="24"/>
          <w:szCs w:val="24"/>
          <w:lang w:eastAsia="cy-GB"/>
        </w:rPr>
        <w:t xml:space="preserve">eisoes </w:t>
      </w:r>
      <w:r>
        <w:rPr>
          <w:rFonts w:eastAsia="Times New Roman"/>
          <w:sz w:val="24"/>
          <w:szCs w:val="24"/>
          <w:lang w:eastAsia="cy-GB"/>
        </w:rPr>
        <w:t>yn digwydd o ran dysgu pobl i siarad Cymraeg, ac mae awgrymiadau Dyfodol am gryfhau’r maes hwn wedi’u hamlinellu</w:t>
      </w:r>
      <w:r w:rsidR="006F3738">
        <w:rPr>
          <w:rFonts w:eastAsia="Times New Roman"/>
          <w:sz w:val="24"/>
          <w:szCs w:val="24"/>
          <w:lang w:eastAsia="cy-GB"/>
        </w:rPr>
        <w:t xml:space="preserve"> uchod</w:t>
      </w:r>
      <w:r>
        <w:rPr>
          <w:rFonts w:eastAsia="Times New Roman"/>
          <w:sz w:val="24"/>
          <w:szCs w:val="24"/>
          <w:lang w:eastAsia="cy-GB"/>
        </w:rPr>
        <w:t xml:space="preserve">. Yr elfen arall o addysgu yw addysgu pobl o werth defnyddio’r Gymraeg. Yn y cyswllt hwn byddai ymgyrchoedd marchnata ochr yn ochr </w:t>
      </w:r>
      <w:r w:rsidR="00B7546D">
        <w:rPr>
          <w:rFonts w:eastAsia="Times New Roman"/>
          <w:sz w:val="24"/>
          <w:szCs w:val="24"/>
          <w:lang w:eastAsia="cy-GB"/>
        </w:rPr>
        <w:t>â</w:t>
      </w:r>
      <w:r>
        <w:rPr>
          <w:rFonts w:eastAsia="Times New Roman"/>
          <w:sz w:val="24"/>
          <w:szCs w:val="24"/>
          <w:lang w:eastAsia="cy-GB"/>
        </w:rPr>
        <w:t xml:space="preserve"> chynlluniau penodol i ddatblygu sgiliau Cymraeg y gweithlu yn arf pwysig. Ymbweru yw’</w:t>
      </w:r>
      <w:r w:rsidR="00522B5D">
        <w:rPr>
          <w:rFonts w:eastAsia="Times New Roman"/>
          <w:sz w:val="24"/>
          <w:szCs w:val="24"/>
          <w:lang w:eastAsia="cy-GB"/>
        </w:rPr>
        <w:t>r elfen olaf o ddamcainiaeth</w:t>
      </w:r>
      <w:r>
        <w:rPr>
          <w:rFonts w:eastAsia="Times New Roman"/>
          <w:sz w:val="24"/>
          <w:szCs w:val="24"/>
          <w:lang w:eastAsia="cy-GB"/>
        </w:rPr>
        <w:t xml:space="preserve"> y 4 E. A’r elfen hon</w:t>
      </w:r>
      <w:r w:rsidR="006F3738">
        <w:rPr>
          <w:rFonts w:eastAsia="Times New Roman"/>
          <w:sz w:val="24"/>
          <w:szCs w:val="24"/>
          <w:lang w:eastAsia="cy-GB"/>
        </w:rPr>
        <w:t>,</w:t>
      </w:r>
      <w:r>
        <w:rPr>
          <w:rFonts w:eastAsia="Times New Roman"/>
          <w:sz w:val="24"/>
          <w:szCs w:val="24"/>
          <w:lang w:eastAsia="cy-GB"/>
        </w:rPr>
        <w:t xml:space="preserve"> mae’n debyg</w:t>
      </w:r>
      <w:r w:rsidR="006F3738">
        <w:rPr>
          <w:rFonts w:eastAsia="Times New Roman"/>
          <w:sz w:val="24"/>
          <w:szCs w:val="24"/>
          <w:lang w:eastAsia="cy-GB"/>
        </w:rPr>
        <w:t>,</w:t>
      </w:r>
      <w:r>
        <w:rPr>
          <w:rFonts w:eastAsia="Times New Roman"/>
          <w:sz w:val="24"/>
          <w:szCs w:val="24"/>
          <w:lang w:eastAsia="cy-GB"/>
        </w:rPr>
        <w:t xml:space="preserve"> fydd yr elfen anoddaf i’w gwireddu yng nghyswllt y Gymraeg. </w:t>
      </w:r>
      <w:r w:rsidR="006F3738">
        <w:rPr>
          <w:rFonts w:eastAsia="Times New Roman"/>
          <w:sz w:val="24"/>
          <w:szCs w:val="24"/>
          <w:lang w:eastAsia="cy-GB"/>
        </w:rPr>
        <w:t xml:space="preserve">Bydd angen tynnu ar brofiad o wledydd eraill ac o  fyd seicoleg gymdeithasol. </w:t>
      </w:r>
    </w:p>
    <w:p w14:paraId="21B2893F" w14:textId="77777777" w:rsidR="00522B5D" w:rsidRDefault="00522B5D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5947F533" w14:textId="3CA3A32E" w:rsidR="00522B5D" w:rsidRDefault="00522B5D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  <w:r>
        <w:rPr>
          <w:rFonts w:eastAsia="Times New Roman"/>
          <w:sz w:val="24"/>
          <w:szCs w:val="24"/>
          <w:lang w:eastAsia="cy-GB"/>
        </w:rPr>
        <w:lastRenderedPageBreak/>
        <w:t xml:space="preserve">Mae’r bennod yn y ddogfen bolisi am newid ymddygiad ieithyddol yn cyfeirio mewn ffordd anuniongyrchol at rai o egwyddorion “nudge theory” Thaler a Sunstein. Mae’r cysyniad o ddefnyddio seicoleg i newid ymddygiad pobl yn un </w:t>
      </w:r>
      <w:r w:rsidR="006F3738">
        <w:rPr>
          <w:rFonts w:eastAsia="Times New Roman"/>
          <w:sz w:val="24"/>
          <w:szCs w:val="24"/>
          <w:lang w:eastAsia="cy-GB"/>
        </w:rPr>
        <w:t xml:space="preserve">sy’n </w:t>
      </w:r>
      <w:r>
        <w:rPr>
          <w:rFonts w:eastAsia="Times New Roman"/>
          <w:sz w:val="24"/>
          <w:szCs w:val="24"/>
          <w:lang w:eastAsia="cy-GB"/>
        </w:rPr>
        <w:t>cael cryn dipyn o sylw mewn llywodraethau ar hyn o bryd, yn arbennig yn Llywodraeth y DU. O addasu’r cysyniad yng ng</w:t>
      </w:r>
      <w:r w:rsidR="00CA4EB1">
        <w:rPr>
          <w:rFonts w:eastAsia="Times New Roman"/>
          <w:sz w:val="24"/>
          <w:szCs w:val="24"/>
          <w:lang w:eastAsia="cy-GB"/>
        </w:rPr>
        <w:t>h</w:t>
      </w:r>
      <w:r>
        <w:rPr>
          <w:rFonts w:eastAsia="Times New Roman"/>
          <w:sz w:val="24"/>
          <w:szCs w:val="24"/>
          <w:lang w:eastAsia="cy-GB"/>
        </w:rPr>
        <w:t xml:space="preserve">yswllt y Gymraeg mae’n werth ystyried </w:t>
      </w:r>
      <w:r w:rsidR="006F3738">
        <w:rPr>
          <w:rFonts w:eastAsia="Times New Roman"/>
          <w:sz w:val="24"/>
          <w:szCs w:val="24"/>
          <w:lang w:eastAsia="cy-GB"/>
        </w:rPr>
        <w:t xml:space="preserve">sut mae rhannau o Ganada yn defnyddio’r “cynnig gweithredol” (active offer) i hyrwyddo defnydd o'r Ffrangeg.  Petae pob gwasanaeth cyhoeddus yng Nghymru yn defnyddio’r “cynnig gweithredol” i’r un graddau ag yng Nghanada byddai posibilrwydd cryf iawn o fwy o ddefnydd o’o Gymraeg. </w:t>
      </w:r>
    </w:p>
    <w:p w14:paraId="44EAF11D" w14:textId="31F8817B" w:rsidR="006F3738" w:rsidRDefault="006F3738" w:rsidP="004821B5">
      <w:pPr>
        <w:spacing w:after="240" w:line="360" w:lineRule="auto"/>
        <w:rPr>
          <w:rFonts w:eastAsia="Times New Roman"/>
          <w:sz w:val="24"/>
          <w:szCs w:val="24"/>
          <w:lang w:eastAsia="cy-GB"/>
        </w:rPr>
      </w:pPr>
    </w:p>
    <w:p w14:paraId="5614A0F0" w14:textId="455AE914" w:rsidR="00772CD8" w:rsidRDefault="00772CD8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Myr-ProA" w:cs="Myr-ProA"/>
          <w:sz w:val="24"/>
          <w:szCs w:val="24"/>
        </w:rPr>
      </w:pPr>
      <w:r w:rsidRPr="00772CD8">
        <w:rPr>
          <w:rFonts w:eastAsia="Myr-ProA" w:cs="Myr-ProA"/>
          <w:sz w:val="24"/>
          <w:szCs w:val="24"/>
        </w:rPr>
        <w:t>M</w:t>
      </w:r>
      <w:r w:rsidR="006F3738" w:rsidRPr="00772CD8">
        <w:rPr>
          <w:rFonts w:eastAsia="Myr-ProA" w:cs="Myr-ProA"/>
          <w:sz w:val="24"/>
          <w:szCs w:val="24"/>
        </w:rPr>
        <w:t xml:space="preserve">ae cynyddu nifer y cartrefi </w:t>
      </w:r>
      <w:r>
        <w:rPr>
          <w:rFonts w:eastAsia="Myr-ProA" w:cs="Myr-ProA"/>
          <w:sz w:val="24"/>
          <w:szCs w:val="24"/>
        </w:rPr>
        <w:t xml:space="preserve">Cymraeg </w:t>
      </w:r>
      <w:r w:rsidR="006F3738" w:rsidRPr="00772CD8">
        <w:rPr>
          <w:rFonts w:eastAsia="Myr-ProA" w:cs="Myr-ProA"/>
          <w:sz w:val="24"/>
          <w:szCs w:val="24"/>
        </w:rPr>
        <w:t>yn allweddol mewn unrhyw ymdrech</w:t>
      </w:r>
      <w:r>
        <w:rPr>
          <w:rFonts w:eastAsia="Myr-ProA" w:cs="Myr-ProA"/>
          <w:sz w:val="24"/>
          <w:szCs w:val="24"/>
        </w:rPr>
        <w:t xml:space="preserve"> </w:t>
      </w:r>
      <w:r w:rsidR="006F3738" w:rsidRPr="00772CD8">
        <w:rPr>
          <w:rFonts w:eastAsia="Myr-ProA" w:cs="Myr-ProA"/>
          <w:sz w:val="24"/>
          <w:szCs w:val="24"/>
        </w:rPr>
        <w:t>i ehangu’r defnydd o Gymraeg. Mae</w:t>
      </w:r>
      <w:r>
        <w:rPr>
          <w:rFonts w:eastAsia="Myr-ProA" w:cs="Myr-ProA"/>
          <w:sz w:val="24"/>
          <w:szCs w:val="24"/>
        </w:rPr>
        <w:t xml:space="preserve"> </w:t>
      </w:r>
      <w:r w:rsidR="006F3738" w:rsidRPr="00772CD8">
        <w:rPr>
          <w:rFonts w:eastAsia="Myr-ProA" w:cs="Myr-ProA"/>
          <w:sz w:val="24"/>
          <w:szCs w:val="24"/>
        </w:rPr>
        <w:t>patrymau gwan trosglwyddo iaith yn hysbys. Mae</w:t>
      </w:r>
      <w:r>
        <w:rPr>
          <w:rFonts w:eastAsia="Myr-ProA" w:cs="Myr-ProA"/>
          <w:sz w:val="24"/>
          <w:szCs w:val="24"/>
        </w:rPr>
        <w:t xml:space="preserve"> </w:t>
      </w:r>
      <w:r w:rsidR="006F3738" w:rsidRPr="00772CD8">
        <w:rPr>
          <w:rFonts w:eastAsia="Myr-ProA" w:cs="Myr-ProA"/>
          <w:sz w:val="24"/>
          <w:szCs w:val="24"/>
        </w:rPr>
        <w:t>angen i ymdrechion ganolbwyntio ar ddysgu’r</w:t>
      </w:r>
      <w:r>
        <w:rPr>
          <w:rFonts w:eastAsia="Myr-ProA" w:cs="Myr-ProA"/>
          <w:sz w:val="24"/>
          <w:szCs w:val="24"/>
        </w:rPr>
        <w:t xml:space="preserve"> </w:t>
      </w:r>
      <w:r w:rsidR="006F3738" w:rsidRPr="00772CD8">
        <w:rPr>
          <w:rFonts w:eastAsia="Myr-ProA" w:cs="Myr-ProA"/>
          <w:sz w:val="24"/>
          <w:szCs w:val="24"/>
        </w:rPr>
        <w:t>Gymraeg i rieni newydd, gan gysylltu’r dysgu â</w:t>
      </w:r>
      <w:r w:rsidR="00B7546D">
        <w:rPr>
          <w:rFonts w:eastAsia="Myr-ProA" w:cs="Myr-ProA"/>
          <w:sz w:val="24"/>
          <w:szCs w:val="24"/>
        </w:rPr>
        <w:t xml:space="preserve"> </w:t>
      </w:r>
      <w:r w:rsidR="006F3738" w:rsidRPr="00772CD8">
        <w:rPr>
          <w:rFonts w:eastAsia="Myr-ProA" w:cs="Myr-ProA"/>
          <w:sz w:val="24"/>
          <w:szCs w:val="24"/>
        </w:rPr>
        <w:t>datblygiad ieithyddol eu plant mewn ysgolion</w:t>
      </w:r>
      <w:r>
        <w:rPr>
          <w:rFonts w:eastAsia="Myr-ProA" w:cs="Myr-ProA"/>
          <w:sz w:val="24"/>
          <w:szCs w:val="24"/>
        </w:rPr>
        <w:t xml:space="preserve"> Cymraeg. </w:t>
      </w:r>
      <w:r w:rsidRPr="00772CD8">
        <w:rPr>
          <w:rFonts w:eastAsia="Myr-ProA" w:cs="Myr-ProA"/>
          <w:sz w:val="24"/>
          <w:szCs w:val="24"/>
        </w:rPr>
        <w:t>Mae gwahanol ymdrechion wedi’u gwneud yn</w:t>
      </w:r>
      <w:r>
        <w:rPr>
          <w:rFonts w:eastAsia="Myr-ProA" w:cs="Myr-ProA"/>
          <w:sz w:val="24"/>
          <w:szCs w:val="24"/>
        </w:rPr>
        <w:t xml:space="preserve"> </w:t>
      </w:r>
      <w:r w:rsidRPr="00772CD8">
        <w:rPr>
          <w:rFonts w:eastAsia="Myr-ProA" w:cs="Myr-ProA"/>
          <w:sz w:val="24"/>
          <w:szCs w:val="24"/>
        </w:rPr>
        <w:t>y gorffennol trwy Twf a chyrsiau Cymraeg yn y</w:t>
      </w:r>
      <w:r>
        <w:rPr>
          <w:rFonts w:eastAsia="Myr-ProA" w:cs="Myr-ProA"/>
          <w:sz w:val="24"/>
          <w:szCs w:val="24"/>
        </w:rPr>
        <w:t xml:space="preserve"> </w:t>
      </w:r>
      <w:r w:rsidRPr="00772CD8">
        <w:rPr>
          <w:rFonts w:eastAsia="Myr-ProA" w:cs="Myr-ProA"/>
          <w:sz w:val="24"/>
          <w:szCs w:val="24"/>
        </w:rPr>
        <w:t>Cartref, a daeth yn bryd dwysáu’r darpariaethau</w:t>
      </w:r>
      <w:r>
        <w:rPr>
          <w:rFonts w:eastAsia="Myr-ProA" w:cs="Myr-ProA"/>
          <w:sz w:val="24"/>
          <w:szCs w:val="24"/>
        </w:rPr>
        <w:t xml:space="preserve"> </w:t>
      </w:r>
      <w:r w:rsidRPr="00772CD8">
        <w:rPr>
          <w:rFonts w:eastAsia="Myr-ProA" w:cs="Myr-ProA"/>
          <w:sz w:val="24"/>
          <w:szCs w:val="24"/>
        </w:rPr>
        <w:t>hyn. Dangoswyd dro ar ôl tro bod plant a phobl</w:t>
      </w:r>
      <w:r>
        <w:rPr>
          <w:rFonts w:eastAsia="Myr-ProA" w:cs="Myr-ProA"/>
          <w:sz w:val="24"/>
          <w:szCs w:val="24"/>
        </w:rPr>
        <w:t xml:space="preserve"> </w:t>
      </w:r>
      <w:r w:rsidRPr="00772CD8">
        <w:rPr>
          <w:rFonts w:eastAsia="Myr-ProA" w:cs="Myr-ProA"/>
          <w:sz w:val="24"/>
          <w:szCs w:val="24"/>
        </w:rPr>
        <w:t>ifanc o gartrefi Cymraeg yn llawer mwy tebygol o</w:t>
      </w:r>
      <w:r>
        <w:rPr>
          <w:rFonts w:eastAsia="Myr-ProA" w:cs="Myr-ProA"/>
          <w:sz w:val="24"/>
          <w:szCs w:val="24"/>
        </w:rPr>
        <w:t xml:space="preserve"> </w:t>
      </w:r>
      <w:r w:rsidRPr="00772CD8">
        <w:rPr>
          <w:rFonts w:eastAsia="Myr-ProA" w:cs="Myr-ProA"/>
          <w:sz w:val="24"/>
          <w:szCs w:val="24"/>
        </w:rPr>
        <w:t>ddefnyddio’r Gymraeg y tu allan i’r system addysg</w:t>
      </w:r>
      <w:r>
        <w:rPr>
          <w:rFonts w:eastAsia="Myr-ProA" w:cs="Myr-ProA"/>
          <w:sz w:val="24"/>
          <w:szCs w:val="24"/>
        </w:rPr>
        <w:t xml:space="preserve"> </w:t>
      </w:r>
      <w:r w:rsidRPr="00772CD8">
        <w:rPr>
          <w:rFonts w:eastAsia="Myr-ProA" w:cs="Myr-ProA"/>
          <w:sz w:val="24"/>
          <w:szCs w:val="24"/>
        </w:rPr>
        <w:t>oherwydd bod ganddynt gyfle i wneud hyn.</w:t>
      </w:r>
      <w:r>
        <w:rPr>
          <w:rFonts w:eastAsia="Myr-ProA" w:cs="Myr-ProA"/>
          <w:sz w:val="24"/>
          <w:szCs w:val="24"/>
        </w:rPr>
        <w:t xml:space="preserve"> Fel rhan o’r gwaith ar newid ymddygiad ieithyddol mae Dyfodol yn argymell gwaith penodol ar newid iaith y cartref – yn enwedig mewn cartrefi lle mae un rhiant yn unig sy’n siarad Cymraeg. </w:t>
      </w:r>
    </w:p>
    <w:p w14:paraId="298BE6B5" w14:textId="77777777" w:rsidR="00B03773" w:rsidRDefault="00B03773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Myr-ProA" w:cs="Myr-ProA"/>
          <w:b/>
          <w:sz w:val="28"/>
          <w:szCs w:val="28"/>
        </w:rPr>
      </w:pPr>
    </w:p>
    <w:p w14:paraId="771E6A11" w14:textId="77777777" w:rsidR="00B03773" w:rsidRDefault="00B03773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Myr-ProA" w:cs="Myr-ProA"/>
          <w:b/>
          <w:sz w:val="28"/>
          <w:szCs w:val="28"/>
        </w:rPr>
      </w:pPr>
    </w:p>
    <w:p w14:paraId="64D816D8" w14:textId="77777777" w:rsidR="00B03773" w:rsidRDefault="00B03773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Myr-ProA" w:cs="Myr-ProA"/>
          <w:b/>
          <w:sz w:val="28"/>
          <w:szCs w:val="28"/>
        </w:rPr>
      </w:pPr>
    </w:p>
    <w:p w14:paraId="50F1424C" w14:textId="77777777" w:rsidR="00B03773" w:rsidRDefault="00B03773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Myr-ProA" w:cs="Myr-ProA"/>
          <w:b/>
          <w:sz w:val="28"/>
          <w:szCs w:val="28"/>
        </w:rPr>
      </w:pPr>
    </w:p>
    <w:p w14:paraId="528931AE" w14:textId="77777777" w:rsidR="00B03773" w:rsidRDefault="00B03773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Myr-ProA" w:cs="Myr-ProA"/>
          <w:b/>
          <w:sz w:val="28"/>
          <w:szCs w:val="28"/>
        </w:rPr>
      </w:pPr>
    </w:p>
    <w:p w14:paraId="7443B268" w14:textId="77777777" w:rsidR="00B03773" w:rsidRDefault="00B03773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Myr-ProA" w:cs="Myr-ProA"/>
          <w:b/>
          <w:sz w:val="28"/>
          <w:szCs w:val="28"/>
        </w:rPr>
      </w:pPr>
    </w:p>
    <w:p w14:paraId="64202395" w14:textId="77777777" w:rsidR="00B03773" w:rsidRDefault="00B03773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Myr-ProA" w:cs="Myr-ProA"/>
          <w:b/>
          <w:sz w:val="28"/>
          <w:szCs w:val="28"/>
        </w:rPr>
      </w:pPr>
    </w:p>
    <w:p w14:paraId="6628E8F3" w14:textId="4EB15E58" w:rsidR="00772CD8" w:rsidRPr="00B7546D" w:rsidRDefault="00772CD8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Myr-ProA" w:cs="Myr-ProA"/>
          <w:b/>
          <w:sz w:val="28"/>
          <w:szCs w:val="28"/>
        </w:rPr>
      </w:pPr>
      <w:bookmarkStart w:id="0" w:name="_GoBack"/>
      <w:bookmarkEnd w:id="0"/>
      <w:r w:rsidRPr="00B7546D">
        <w:rPr>
          <w:rFonts w:eastAsia="Myr-ProA" w:cs="Myr-ProA"/>
          <w:b/>
          <w:sz w:val="28"/>
          <w:szCs w:val="28"/>
        </w:rPr>
        <w:lastRenderedPageBreak/>
        <w:t>Sylwadau Cloi</w:t>
      </w:r>
    </w:p>
    <w:p w14:paraId="4A7D945C" w14:textId="77777777" w:rsidR="00772CD8" w:rsidRDefault="00772CD8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Myr-ProA" w:cs="Myr-ProA"/>
          <w:sz w:val="24"/>
          <w:szCs w:val="24"/>
        </w:rPr>
      </w:pPr>
    </w:p>
    <w:p w14:paraId="057D3668" w14:textId="00118852" w:rsidR="00772CD8" w:rsidRDefault="00772CD8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Myr-ProA" w:cs="Myr-ProA"/>
          <w:sz w:val="24"/>
          <w:szCs w:val="24"/>
        </w:rPr>
      </w:pPr>
      <w:r>
        <w:rPr>
          <w:rFonts w:eastAsia="Myr-ProA" w:cs="Myr-ProA"/>
          <w:sz w:val="24"/>
          <w:szCs w:val="24"/>
        </w:rPr>
        <w:t xml:space="preserve">Mae Dyfodol yn croesawu hanfod y cynigion yn y ddogfen ond yn awyddus iawn i weld mwy o gig ar yr asgwrn. Mae gan Lywodraeth Cymru gyfle gwych yn y misoedd nesaf, drwy’r Bil Cynllunio a Bil Cenedlaethau’r Dyfodol i sicrhau bod y Gymraeg yn dod yn ganolog i sawl maes polisi yng Nghymru. Mae hefyd angen i’r Llywodraeth roi arweiniad clir i wasanaethau cyhoeddus er mwyn iddyn nhw hefyd sicrhau lle canolog i’r Gymraeg yn eu gwaith.  Mae angen buddsoddi pellach ymhob maes yn ymwneud </w:t>
      </w:r>
      <w:r w:rsidR="00B7546D">
        <w:rPr>
          <w:rFonts w:eastAsia="Myr-ProA" w:cs="Myr-ProA"/>
          <w:sz w:val="24"/>
          <w:szCs w:val="24"/>
        </w:rPr>
        <w:t>â</w:t>
      </w:r>
      <w:r>
        <w:rPr>
          <w:rFonts w:eastAsia="Myr-ProA" w:cs="Myr-ProA"/>
          <w:sz w:val="24"/>
          <w:szCs w:val="24"/>
        </w:rPr>
        <w:t>’</w:t>
      </w:r>
      <w:r w:rsidR="004821B5">
        <w:rPr>
          <w:rFonts w:eastAsia="Myr-ProA" w:cs="Myr-ProA"/>
          <w:sz w:val="24"/>
          <w:szCs w:val="24"/>
        </w:rPr>
        <w:t xml:space="preserve">r Gymraeg. Mae Dyfodol yn siomedig bod arian yn cael ei symud o gwmpas, </w:t>
      </w:r>
      <w:r w:rsidR="00B11084">
        <w:rPr>
          <w:rFonts w:eastAsia="Myr-ProA" w:cs="Myr-ProA"/>
          <w:sz w:val="24"/>
          <w:szCs w:val="24"/>
        </w:rPr>
        <w:t xml:space="preserve">yn hytrach na buddsoddi pellach, </w:t>
      </w:r>
      <w:r w:rsidR="004821B5">
        <w:rPr>
          <w:rFonts w:eastAsia="Myr-ProA" w:cs="Myr-ProA"/>
          <w:sz w:val="24"/>
          <w:szCs w:val="24"/>
        </w:rPr>
        <w:t>gan amddifadu cynlluniau pwysig fel Cymraeg i Oedolion. Os yw Llywodraeth Cymru o ddifr</w:t>
      </w:r>
      <w:r w:rsidR="00B11084">
        <w:rPr>
          <w:rFonts w:eastAsia="Myr-ProA" w:cs="Myr-ProA"/>
          <w:sz w:val="24"/>
          <w:szCs w:val="24"/>
        </w:rPr>
        <w:t>if am fwrw mlaen i wneud y Gymraeg yn iaith fyw ac yn i</w:t>
      </w:r>
      <w:r w:rsidR="004821B5">
        <w:rPr>
          <w:rFonts w:eastAsia="Myr-ProA" w:cs="Myr-ProA"/>
          <w:sz w:val="24"/>
          <w:szCs w:val="24"/>
        </w:rPr>
        <w:t>aith byw mae’n rhaid wrth gyllideb bwrpasol ar gyfer y gwaith.</w:t>
      </w:r>
    </w:p>
    <w:p w14:paraId="2DE59E7E" w14:textId="77777777" w:rsidR="004821B5" w:rsidRDefault="004821B5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Myr-ProA" w:cs="Myr-ProA"/>
          <w:sz w:val="24"/>
          <w:szCs w:val="24"/>
        </w:rPr>
      </w:pPr>
    </w:p>
    <w:p w14:paraId="19D872AE" w14:textId="77777777" w:rsidR="004821B5" w:rsidRDefault="004821B5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Myr-ProA" w:cs="Myr-ProA"/>
          <w:sz w:val="24"/>
          <w:szCs w:val="24"/>
        </w:rPr>
      </w:pPr>
    </w:p>
    <w:p w14:paraId="1FB432A3" w14:textId="2CF11396" w:rsidR="004821B5" w:rsidRDefault="004821B5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Myr-ProA" w:cs="Myr-ProA"/>
          <w:sz w:val="24"/>
          <w:szCs w:val="24"/>
        </w:rPr>
      </w:pPr>
      <w:r>
        <w:rPr>
          <w:rFonts w:eastAsia="Myr-ProA" w:cs="Myr-ProA"/>
          <w:sz w:val="24"/>
          <w:szCs w:val="24"/>
        </w:rPr>
        <w:t>Dyfodol i’r Iaith</w:t>
      </w:r>
    </w:p>
    <w:p w14:paraId="1C5CBDFB" w14:textId="37892D52" w:rsidR="004821B5" w:rsidRDefault="004821B5" w:rsidP="004821B5">
      <w:pPr>
        <w:autoSpaceDE w:val="0"/>
        <w:autoSpaceDN w:val="0"/>
        <w:adjustRightInd w:val="0"/>
        <w:spacing w:after="240" w:line="360" w:lineRule="auto"/>
        <w:jc w:val="left"/>
        <w:rPr>
          <w:rFonts w:eastAsia="Myr-ProA" w:cs="Myr-ProA"/>
          <w:sz w:val="24"/>
          <w:szCs w:val="24"/>
        </w:rPr>
      </w:pPr>
      <w:r>
        <w:rPr>
          <w:rFonts w:eastAsia="Myr-ProA" w:cs="Myr-ProA"/>
          <w:sz w:val="24"/>
          <w:szCs w:val="24"/>
        </w:rPr>
        <w:t xml:space="preserve">Gorffennaf 2014. </w:t>
      </w:r>
    </w:p>
    <w:sectPr w:rsidR="00482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GG A+ FS Alber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-Pro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9B2D"/>
    <w:multiLevelType w:val="hybridMultilevel"/>
    <w:tmpl w:val="F79160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BA4834"/>
    <w:multiLevelType w:val="hybridMultilevel"/>
    <w:tmpl w:val="88269A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05975"/>
    <w:multiLevelType w:val="hybridMultilevel"/>
    <w:tmpl w:val="4FA0207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A1246"/>
    <w:multiLevelType w:val="hybridMultilevel"/>
    <w:tmpl w:val="62EA2DA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4580E"/>
    <w:multiLevelType w:val="multilevel"/>
    <w:tmpl w:val="AE6E5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D927335"/>
    <w:multiLevelType w:val="hybridMultilevel"/>
    <w:tmpl w:val="BA68B62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E660884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D7307"/>
    <w:multiLevelType w:val="hybridMultilevel"/>
    <w:tmpl w:val="48DEE028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01226"/>
    <w:multiLevelType w:val="hybridMultilevel"/>
    <w:tmpl w:val="C3E8539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ini Gruffudd">
    <w15:presenceInfo w15:providerId="Windows Live" w15:userId="5a7de6d0b0420a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E0"/>
    <w:rsid w:val="0001320C"/>
    <w:rsid w:val="00013FFA"/>
    <w:rsid w:val="000147DB"/>
    <w:rsid w:val="00060CA6"/>
    <w:rsid w:val="0006595C"/>
    <w:rsid w:val="00097E9E"/>
    <w:rsid w:val="000B14A0"/>
    <w:rsid w:val="000E43C3"/>
    <w:rsid w:val="000E537B"/>
    <w:rsid w:val="00103373"/>
    <w:rsid w:val="00107170"/>
    <w:rsid w:val="0011574C"/>
    <w:rsid w:val="00116254"/>
    <w:rsid w:val="001401AC"/>
    <w:rsid w:val="00146E03"/>
    <w:rsid w:val="00161DD0"/>
    <w:rsid w:val="001721D4"/>
    <w:rsid w:val="0017358A"/>
    <w:rsid w:val="00192397"/>
    <w:rsid w:val="0019700C"/>
    <w:rsid w:val="001A1A42"/>
    <w:rsid w:val="001A635B"/>
    <w:rsid w:val="001B7E05"/>
    <w:rsid w:val="001E40CC"/>
    <w:rsid w:val="001F0449"/>
    <w:rsid w:val="002072C9"/>
    <w:rsid w:val="002229DE"/>
    <w:rsid w:val="002249D8"/>
    <w:rsid w:val="00280EE0"/>
    <w:rsid w:val="002A3499"/>
    <w:rsid w:val="002D15DC"/>
    <w:rsid w:val="002E2C32"/>
    <w:rsid w:val="002E7B1F"/>
    <w:rsid w:val="002F5083"/>
    <w:rsid w:val="00314184"/>
    <w:rsid w:val="00331E77"/>
    <w:rsid w:val="00332929"/>
    <w:rsid w:val="00334623"/>
    <w:rsid w:val="003678A0"/>
    <w:rsid w:val="003969B7"/>
    <w:rsid w:val="003A3643"/>
    <w:rsid w:val="003A3D91"/>
    <w:rsid w:val="003A73D8"/>
    <w:rsid w:val="003B07AC"/>
    <w:rsid w:val="003B0C71"/>
    <w:rsid w:val="003F1435"/>
    <w:rsid w:val="003F1518"/>
    <w:rsid w:val="00466EF5"/>
    <w:rsid w:val="004676C8"/>
    <w:rsid w:val="00467C86"/>
    <w:rsid w:val="00480D16"/>
    <w:rsid w:val="004821B5"/>
    <w:rsid w:val="004C5B26"/>
    <w:rsid w:val="004D0BDF"/>
    <w:rsid w:val="004F72A4"/>
    <w:rsid w:val="00522B5D"/>
    <w:rsid w:val="005311EB"/>
    <w:rsid w:val="005743F1"/>
    <w:rsid w:val="00577ED9"/>
    <w:rsid w:val="005D010E"/>
    <w:rsid w:val="006265C6"/>
    <w:rsid w:val="00643D24"/>
    <w:rsid w:val="006475ED"/>
    <w:rsid w:val="0065279F"/>
    <w:rsid w:val="00692980"/>
    <w:rsid w:val="00697558"/>
    <w:rsid w:val="006B5017"/>
    <w:rsid w:val="006E39B4"/>
    <w:rsid w:val="006F3738"/>
    <w:rsid w:val="00726240"/>
    <w:rsid w:val="0073181C"/>
    <w:rsid w:val="00732FFA"/>
    <w:rsid w:val="007424BD"/>
    <w:rsid w:val="00750BB7"/>
    <w:rsid w:val="00772CD8"/>
    <w:rsid w:val="00773FCA"/>
    <w:rsid w:val="00775ACE"/>
    <w:rsid w:val="00777F5E"/>
    <w:rsid w:val="0079223A"/>
    <w:rsid w:val="007C5B1B"/>
    <w:rsid w:val="007D329E"/>
    <w:rsid w:val="007F4043"/>
    <w:rsid w:val="0080076E"/>
    <w:rsid w:val="008150D2"/>
    <w:rsid w:val="00872BA8"/>
    <w:rsid w:val="00873017"/>
    <w:rsid w:val="0087548F"/>
    <w:rsid w:val="008934FF"/>
    <w:rsid w:val="00896E91"/>
    <w:rsid w:val="008C0FE6"/>
    <w:rsid w:val="0092353A"/>
    <w:rsid w:val="009470AE"/>
    <w:rsid w:val="00995621"/>
    <w:rsid w:val="009A31AF"/>
    <w:rsid w:val="009B28D2"/>
    <w:rsid w:val="009E479B"/>
    <w:rsid w:val="009E5941"/>
    <w:rsid w:val="009F5D27"/>
    <w:rsid w:val="00A15187"/>
    <w:rsid w:val="00A24A11"/>
    <w:rsid w:val="00A30313"/>
    <w:rsid w:val="00A550EC"/>
    <w:rsid w:val="00A565E9"/>
    <w:rsid w:val="00A6654C"/>
    <w:rsid w:val="00A9411C"/>
    <w:rsid w:val="00A945C7"/>
    <w:rsid w:val="00AB4302"/>
    <w:rsid w:val="00AC5A4C"/>
    <w:rsid w:val="00AD59DC"/>
    <w:rsid w:val="00B03773"/>
    <w:rsid w:val="00B11084"/>
    <w:rsid w:val="00B24CEE"/>
    <w:rsid w:val="00B633D1"/>
    <w:rsid w:val="00B7546D"/>
    <w:rsid w:val="00B97A19"/>
    <w:rsid w:val="00BA67E4"/>
    <w:rsid w:val="00BB368C"/>
    <w:rsid w:val="00BC5D47"/>
    <w:rsid w:val="00BC6E39"/>
    <w:rsid w:val="00BD70F0"/>
    <w:rsid w:val="00BF3163"/>
    <w:rsid w:val="00C21789"/>
    <w:rsid w:val="00C21B0D"/>
    <w:rsid w:val="00C415B8"/>
    <w:rsid w:val="00C72E99"/>
    <w:rsid w:val="00C81282"/>
    <w:rsid w:val="00C943B0"/>
    <w:rsid w:val="00CA4EB1"/>
    <w:rsid w:val="00CD32DF"/>
    <w:rsid w:val="00CE14CB"/>
    <w:rsid w:val="00CE62A9"/>
    <w:rsid w:val="00D1115C"/>
    <w:rsid w:val="00D26ADE"/>
    <w:rsid w:val="00D33A0F"/>
    <w:rsid w:val="00D343C6"/>
    <w:rsid w:val="00D3614D"/>
    <w:rsid w:val="00D362CB"/>
    <w:rsid w:val="00D529F4"/>
    <w:rsid w:val="00D55B82"/>
    <w:rsid w:val="00D61073"/>
    <w:rsid w:val="00D92520"/>
    <w:rsid w:val="00DB3573"/>
    <w:rsid w:val="00DB5ADC"/>
    <w:rsid w:val="00DD0556"/>
    <w:rsid w:val="00DF53CC"/>
    <w:rsid w:val="00E53B3D"/>
    <w:rsid w:val="00E5771E"/>
    <w:rsid w:val="00E760BC"/>
    <w:rsid w:val="00E84712"/>
    <w:rsid w:val="00EA6961"/>
    <w:rsid w:val="00EC006C"/>
    <w:rsid w:val="00EC7957"/>
    <w:rsid w:val="00EE5C67"/>
    <w:rsid w:val="00F16754"/>
    <w:rsid w:val="00F20195"/>
    <w:rsid w:val="00F36227"/>
    <w:rsid w:val="00F531B8"/>
    <w:rsid w:val="00F61B37"/>
    <w:rsid w:val="00F732A0"/>
    <w:rsid w:val="00F74216"/>
    <w:rsid w:val="00F830DE"/>
    <w:rsid w:val="00F94EAD"/>
    <w:rsid w:val="00FA76A4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FA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EE0"/>
    <w:pPr>
      <w:ind w:left="720"/>
      <w:contextualSpacing/>
    </w:pPr>
  </w:style>
  <w:style w:type="character" w:customStyle="1" w:styleId="legds2">
    <w:name w:val="legds2"/>
    <w:basedOn w:val="DefaultParagraphFont"/>
    <w:rsid w:val="00A550EC"/>
    <w:rPr>
      <w:vanish w:val="0"/>
      <w:webHidden w:val="0"/>
      <w:specVanish w:val="0"/>
    </w:rPr>
  </w:style>
  <w:style w:type="paragraph" w:customStyle="1" w:styleId="Default">
    <w:name w:val="Default"/>
    <w:rsid w:val="00332929"/>
    <w:pPr>
      <w:autoSpaceDE w:val="0"/>
      <w:autoSpaceDN w:val="0"/>
      <w:adjustRightInd w:val="0"/>
      <w:spacing w:after="0" w:line="240" w:lineRule="auto"/>
    </w:pPr>
    <w:rPr>
      <w:rFonts w:ascii="GENGG A+ FS Albert" w:hAnsi="GENGG A+ FS Albert" w:cs="GENGG A+ FS Albert"/>
      <w:color w:val="000000"/>
      <w:sz w:val="24"/>
      <w:szCs w:val="24"/>
    </w:rPr>
  </w:style>
  <w:style w:type="paragraph" w:customStyle="1" w:styleId="CM61">
    <w:name w:val="CM61"/>
    <w:basedOn w:val="Default"/>
    <w:next w:val="Default"/>
    <w:uiPriority w:val="99"/>
    <w:rsid w:val="00332929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A4"/>
    <w:rPr>
      <w:rFonts w:ascii="Tahoma" w:hAnsi="Tahoma" w:cs="Tahoma"/>
      <w:sz w:val="16"/>
      <w:szCs w:val="16"/>
    </w:rPr>
  </w:style>
  <w:style w:type="paragraph" w:customStyle="1" w:styleId="Body1">
    <w:name w:val="Body 1"/>
    <w:rsid w:val="00FA76A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2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7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EE0"/>
    <w:pPr>
      <w:ind w:left="720"/>
      <w:contextualSpacing/>
    </w:pPr>
  </w:style>
  <w:style w:type="character" w:customStyle="1" w:styleId="legds2">
    <w:name w:val="legds2"/>
    <w:basedOn w:val="DefaultParagraphFont"/>
    <w:rsid w:val="00A550EC"/>
    <w:rPr>
      <w:vanish w:val="0"/>
      <w:webHidden w:val="0"/>
      <w:specVanish w:val="0"/>
    </w:rPr>
  </w:style>
  <w:style w:type="paragraph" w:customStyle="1" w:styleId="Default">
    <w:name w:val="Default"/>
    <w:rsid w:val="00332929"/>
    <w:pPr>
      <w:autoSpaceDE w:val="0"/>
      <w:autoSpaceDN w:val="0"/>
      <w:adjustRightInd w:val="0"/>
      <w:spacing w:after="0" w:line="240" w:lineRule="auto"/>
    </w:pPr>
    <w:rPr>
      <w:rFonts w:ascii="GENGG A+ FS Albert" w:hAnsi="GENGG A+ FS Albert" w:cs="GENGG A+ FS Albert"/>
      <w:color w:val="000000"/>
      <w:sz w:val="24"/>
      <w:szCs w:val="24"/>
    </w:rPr>
  </w:style>
  <w:style w:type="paragraph" w:customStyle="1" w:styleId="CM61">
    <w:name w:val="CM61"/>
    <w:basedOn w:val="Default"/>
    <w:next w:val="Default"/>
    <w:uiPriority w:val="99"/>
    <w:rsid w:val="00332929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A4"/>
    <w:rPr>
      <w:rFonts w:ascii="Tahoma" w:hAnsi="Tahoma" w:cs="Tahoma"/>
      <w:sz w:val="16"/>
      <w:szCs w:val="16"/>
    </w:rPr>
  </w:style>
  <w:style w:type="paragraph" w:customStyle="1" w:styleId="Body1">
    <w:name w:val="Body 1"/>
    <w:rsid w:val="00FA76A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2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7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2385</Words>
  <Characters>13599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Emyr</dc:creator>
  <cp:lastModifiedBy>Elin</cp:lastModifiedBy>
  <cp:revision>3</cp:revision>
  <dcterms:created xsi:type="dcterms:W3CDTF">2014-07-11T13:53:00Z</dcterms:created>
  <dcterms:modified xsi:type="dcterms:W3CDTF">2014-07-11T13:53:00Z</dcterms:modified>
</cp:coreProperties>
</file>